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73372" w14:textId="77777777" w:rsidR="00DC7188" w:rsidRDefault="00DC7188">
      <w:pPr>
        <w:spacing w:after="0" w:line="240" w:lineRule="auto"/>
        <w:rPr>
          <w:b/>
          <w:sz w:val="28"/>
          <w:szCs w:val="28"/>
        </w:rPr>
      </w:pPr>
    </w:p>
    <w:p w14:paraId="7C0D65EA" w14:textId="77777777" w:rsidR="00DC7188" w:rsidRDefault="0077782C">
      <w:pPr>
        <w:spacing w:after="0" w:line="240" w:lineRule="auto"/>
        <w:jc w:val="center"/>
        <w:rPr>
          <w:b/>
          <w:sz w:val="28"/>
          <w:szCs w:val="28"/>
        </w:rPr>
      </w:pPr>
      <w:r>
        <w:rPr>
          <w:noProof/>
        </w:rPr>
        <w:drawing>
          <wp:inline distT="0" distB="0" distL="0" distR="0" wp14:anchorId="22DA4DF2" wp14:editId="2BED09DE">
            <wp:extent cx="1668780" cy="1501140"/>
            <wp:effectExtent l="0" t="0" r="0" b="0"/>
            <wp:docPr id="961942561" name="image2.jpg" descr="Brak dostępnego opisu zdjęcia."/>
            <wp:cNvGraphicFramePr/>
            <a:graphic xmlns:a="http://schemas.openxmlformats.org/drawingml/2006/main">
              <a:graphicData uri="http://schemas.openxmlformats.org/drawingml/2006/picture">
                <pic:pic xmlns:pic="http://schemas.openxmlformats.org/drawingml/2006/picture">
                  <pic:nvPicPr>
                    <pic:cNvPr id="0" name="image2.jpg" descr="Brak dostępnego opisu zdjęcia."/>
                    <pic:cNvPicPr preferRelativeResize="0"/>
                  </pic:nvPicPr>
                  <pic:blipFill>
                    <a:blip r:embed="rId7"/>
                    <a:srcRect/>
                    <a:stretch>
                      <a:fillRect/>
                    </a:stretch>
                  </pic:blipFill>
                  <pic:spPr>
                    <a:xfrm>
                      <a:off x="0" y="0"/>
                      <a:ext cx="1668780" cy="1501140"/>
                    </a:xfrm>
                    <a:prstGeom prst="rect">
                      <a:avLst/>
                    </a:prstGeom>
                    <a:ln/>
                  </pic:spPr>
                </pic:pic>
              </a:graphicData>
            </a:graphic>
          </wp:inline>
        </w:drawing>
      </w:r>
    </w:p>
    <w:p w14:paraId="290BC97B" w14:textId="77777777" w:rsidR="00DC7188" w:rsidRDefault="0077782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Wymagania edukacyjne niezbędne do otrzymania poszczególnych śródrocznych  i rocznych ocen klasyfikacyjnych</w:t>
      </w:r>
    </w:p>
    <w:p w14:paraId="443D36BF" w14:textId="77777777" w:rsidR="00DC7188" w:rsidRDefault="00DC7188">
      <w:pPr>
        <w:spacing w:after="0" w:line="240" w:lineRule="auto"/>
        <w:rPr>
          <w:b/>
          <w:sz w:val="28"/>
          <w:szCs w:val="28"/>
        </w:rPr>
      </w:pPr>
    </w:p>
    <w:tbl>
      <w:tblPr>
        <w:tblStyle w:val="a"/>
        <w:tblpPr w:leftFromText="141" w:rightFromText="141" w:vertAnchor="page" w:horzAnchor="margin" w:tblpXSpec="center" w:tblpY="670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2"/>
        <w:gridCol w:w="7020"/>
      </w:tblGrid>
      <w:tr w:rsidR="00DC7188" w14:paraId="52C331A7" w14:textId="77777777">
        <w:trPr>
          <w:cantSplit/>
          <w:tblHeader/>
        </w:trPr>
        <w:tc>
          <w:tcPr>
            <w:tcW w:w="2042" w:type="dxa"/>
            <w:shd w:val="clear" w:color="auto" w:fill="auto"/>
          </w:tcPr>
          <w:p w14:paraId="7B6A06AA" w14:textId="77777777" w:rsidR="00DC7188" w:rsidRDefault="0077782C">
            <w:r>
              <w:t>Przedmiot:</w:t>
            </w:r>
          </w:p>
        </w:tc>
        <w:tc>
          <w:tcPr>
            <w:tcW w:w="7020" w:type="dxa"/>
            <w:shd w:val="clear" w:color="auto" w:fill="auto"/>
          </w:tcPr>
          <w:p w14:paraId="2D8E9A53" w14:textId="77777777" w:rsidR="00DC7188" w:rsidRDefault="0077782C">
            <w:pPr>
              <w:jc w:val="center"/>
              <w:rPr>
                <w:b/>
              </w:rPr>
            </w:pPr>
            <w:r>
              <w:rPr>
                <w:b/>
              </w:rPr>
              <w:t>Matematyka</w:t>
            </w:r>
          </w:p>
        </w:tc>
      </w:tr>
      <w:tr w:rsidR="00DC7188" w14:paraId="0E129B95" w14:textId="77777777">
        <w:trPr>
          <w:cantSplit/>
          <w:tblHeader/>
        </w:trPr>
        <w:tc>
          <w:tcPr>
            <w:tcW w:w="2042" w:type="dxa"/>
            <w:shd w:val="clear" w:color="auto" w:fill="auto"/>
          </w:tcPr>
          <w:p w14:paraId="2554A2CB" w14:textId="77777777" w:rsidR="00DC7188" w:rsidRDefault="0077782C">
            <w:r>
              <w:t>klasa</w:t>
            </w:r>
          </w:p>
        </w:tc>
        <w:tc>
          <w:tcPr>
            <w:tcW w:w="7020" w:type="dxa"/>
            <w:shd w:val="clear" w:color="auto" w:fill="auto"/>
          </w:tcPr>
          <w:p w14:paraId="3AF61865" w14:textId="77777777" w:rsidR="00DC7188" w:rsidRDefault="00056C3F">
            <w:pPr>
              <w:jc w:val="center"/>
              <w:rPr>
                <w:b/>
              </w:rPr>
            </w:pPr>
            <w:r>
              <w:rPr>
                <w:b/>
              </w:rPr>
              <w:t>Klasa I</w:t>
            </w:r>
            <w:r w:rsidR="000A0ACD">
              <w:rPr>
                <w:b/>
              </w:rPr>
              <w:t xml:space="preserve"> B </w:t>
            </w:r>
            <w:r w:rsidR="0077782C">
              <w:rPr>
                <w:b/>
              </w:rPr>
              <w:t xml:space="preserve"> zakres podstawowy</w:t>
            </w:r>
          </w:p>
        </w:tc>
      </w:tr>
      <w:tr w:rsidR="00DC7188" w14:paraId="1B68AEBD" w14:textId="77777777">
        <w:trPr>
          <w:cantSplit/>
          <w:tblHeader/>
        </w:trPr>
        <w:tc>
          <w:tcPr>
            <w:tcW w:w="2042" w:type="dxa"/>
            <w:shd w:val="clear" w:color="auto" w:fill="auto"/>
          </w:tcPr>
          <w:p w14:paraId="7AE76224" w14:textId="77777777" w:rsidR="00DC7188" w:rsidRDefault="0077782C">
            <w:r>
              <w:t>Typ szkoły:</w:t>
            </w:r>
          </w:p>
        </w:tc>
        <w:tc>
          <w:tcPr>
            <w:tcW w:w="7020" w:type="dxa"/>
            <w:shd w:val="clear" w:color="auto" w:fill="auto"/>
          </w:tcPr>
          <w:p w14:paraId="19ACF611" w14:textId="77777777" w:rsidR="00DC7188" w:rsidRDefault="0077782C">
            <w:pPr>
              <w:jc w:val="center"/>
              <w:rPr>
                <w:b/>
              </w:rPr>
            </w:pPr>
            <w:r>
              <w:rPr>
                <w:b/>
              </w:rPr>
              <w:t xml:space="preserve">Liceum Ogólnokształcące </w:t>
            </w:r>
          </w:p>
        </w:tc>
      </w:tr>
      <w:tr w:rsidR="00DC7188" w14:paraId="4EFF3618" w14:textId="77777777">
        <w:trPr>
          <w:cantSplit/>
          <w:tblHeader/>
        </w:trPr>
        <w:tc>
          <w:tcPr>
            <w:tcW w:w="2042" w:type="dxa"/>
            <w:shd w:val="clear" w:color="auto" w:fill="auto"/>
          </w:tcPr>
          <w:p w14:paraId="1A0443DB" w14:textId="77777777" w:rsidR="00DC7188" w:rsidRDefault="0077782C">
            <w:r>
              <w:t>Szkoła:</w:t>
            </w:r>
          </w:p>
        </w:tc>
        <w:tc>
          <w:tcPr>
            <w:tcW w:w="7020" w:type="dxa"/>
            <w:shd w:val="clear" w:color="auto" w:fill="auto"/>
          </w:tcPr>
          <w:p w14:paraId="30ABEF11" w14:textId="77777777" w:rsidR="00DC7188" w:rsidRDefault="0077782C">
            <w:pPr>
              <w:jc w:val="center"/>
              <w:rPr>
                <w:b/>
              </w:rPr>
            </w:pPr>
            <w:r>
              <w:rPr>
                <w:b/>
              </w:rPr>
              <w:t>Zespół Szkół Ponadpodstawowych im. Jana Pawła II w Krynicy-Zdroju.</w:t>
            </w:r>
          </w:p>
        </w:tc>
      </w:tr>
    </w:tbl>
    <w:p w14:paraId="2FCB052C" w14:textId="77777777" w:rsidR="00DC7188" w:rsidRDefault="00DC7188">
      <w:pPr>
        <w:pBdr>
          <w:top w:val="nil"/>
          <w:left w:val="nil"/>
          <w:bottom w:val="nil"/>
          <w:right w:val="nil"/>
          <w:between w:val="nil"/>
        </w:pBdr>
        <w:spacing w:after="0" w:line="240" w:lineRule="auto"/>
        <w:ind w:left="720"/>
        <w:rPr>
          <w:b/>
          <w:color w:val="000000"/>
          <w:sz w:val="21"/>
          <w:szCs w:val="21"/>
        </w:rPr>
        <w:sectPr w:rsidR="00DC7188">
          <w:pgSz w:w="15840" w:h="12240" w:orient="landscape"/>
          <w:pgMar w:top="1418" w:right="1418" w:bottom="1418" w:left="1418" w:header="709" w:footer="709" w:gutter="0"/>
          <w:pgNumType w:start="1"/>
          <w:cols w:space="708"/>
        </w:sectPr>
      </w:pPr>
    </w:p>
    <w:p w14:paraId="1A922348" w14:textId="77777777" w:rsidR="00DC7188" w:rsidRDefault="00DC7188">
      <w:pPr>
        <w:pBdr>
          <w:top w:val="nil"/>
          <w:left w:val="nil"/>
          <w:bottom w:val="nil"/>
          <w:right w:val="nil"/>
          <w:between w:val="nil"/>
        </w:pBdr>
        <w:spacing w:after="0" w:line="240" w:lineRule="auto"/>
        <w:ind w:left="720"/>
        <w:rPr>
          <w:b/>
          <w:color w:val="000000"/>
          <w:sz w:val="21"/>
          <w:szCs w:val="21"/>
        </w:rPr>
      </w:pPr>
    </w:p>
    <w:p w14:paraId="736040C4" w14:textId="77777777" w:rsidR="00DC7188" w:rsidRDefault="00DC7188">
      <w:pPr>
        <w:pBdr>
          <w:top w:val="nil"/>
          <w:left w:val="nil"/>
          <w:bottom w:val="nil"/>
          <w:right w:val="nil"/>
          <w:between w:val="nil"/>
        </w:pBdr>
        <w:spacing w:after="0" w:line="240" w:lineRule="auto"/>
        <w:ind w:left="720"/>
        <w:rPr>
          <w:b/>
          <w:color w:val="000000"/>
          <w:sz w:val="21"/>
          <w:szCs w:val="21"/>
        </w:rPr>
      </w:pPr>
    </w:p>
    <w:p w14:paraId="4EA1A792" w14:textId="77777777" w:rsidR="00DC7188" w:rsidRDefault="00DC7188">
      <w:pPr>
        <w:pBdr>
          <w:top w:val="nil"/>
          <w:left w:val="nil"/>
          <w:bottom w:val="nil"/>
          <w:right w:val="nil"/>
          <w:between w:val="nil"/>
        </w:pBdr>
        <w:spacing w:after="0" w:line="240" w:lineRule="auto"/>
        <w:ind w:left="720"/>
        <w:rPr>
          <w:b/>
          <w:color w:val="000000"/>
          <w:sz w:val="21"/>
          <w:szCs w:val="21"/>
        </w:rPr>
      </w:pPr>
    </w:p>
    <w:p w14:paraId="2AA67C5C" w14:textId="77777777" w:rsidR="00DC7188" w:rsidRDefault="00DC7188">
      <w:pPr>
        <w:pBdr>
          <w:top w:val="nil"/>
          <w:left w:val="nil"/>
          <w:bottom w:val="nil"/>
          <w:right w:val="nil"/>
          <w:between w:val="nil"/>
        </w:pBdr>
        <w:spacing w:after="0" w:line="240" w:lineRule="auto"/>
        <w:ind w:left="720"/>
        <w:rPr>
          <w:b/>
          <w:color w:val="000000"/>
          <w:sz w:val="21"/>
          <w:szCs w:val="21"/>
        </w:rPr>
      </w:pPr>
    </w:p>
    <w:p w14:paraId="4FFD939D" w14:textId="77777777" w:rsidR="00DC7188" w:rsidRDefault="00DC7188">
      <w:pPr>
        <w:pBdr>
          <w:top w:val="nil"/>
          <w:left w:val="nil"/>
          <w:bottom w:val="nil"/>
          <w:right w:val="nil"/>
          <w:between w:val="nil"/>
        </w:pBdr>
        <w:spacing w:after="0" w:line="240" w:lineRule="auto"/>
        <w:ind w:left="720"/>
        <w:rPr>
          <w:b/>
          <w:color w:val="000000"/>
          <w:sz w:val="21"/>
          <w:szCs w:val="21"/>
        </w:rPr>
      </w:pPr>
    </w:p>
    <w:p w14:paraId="4E14BEBB" w14:textId="77777777" w:rsidR="00DC7188" w:rsidRDefault="00DC7188">
      <w:pPr>
        <w:pBdr>
          <w:top w:val="nil"/>
          <w:left w:val="nil"/>
          <w:bottom w:val="nil"/>
          <w:right w:val="nil"/>
          <w:between w:val="nil"/>
        </w:pBdr>
        <w:spacing w:after="0" w:line="240" w:lineRule="auto"/>
        <w:ind w:left="720"/>
        <w:rPr>
          <w:b/>
          <w:color w:val="000000"/>
          <w:sz w:val="21"/>
          <w:szCs w:val="21"/>
        </w:rPr>
      </w:pPr>
    </w:p>
    <w:p w14:paraId="0CE5FDD4" w14:textId="77777777" w:rsidR="00DC7188" w:rsidRDefault="00DC7188">
      <w:pPr>
        <w:pBdr>
          <w:top w:val="nil"/>
          <w:left w:val="nil"/>
          <w:bottom w:val="nil"/>
          <w:right w:val="nil"/>
          <w:between w:val="nil"/>
        </w:pBdr>
        <w:spacing w:after="0" w:line="240" w:lineRule="auto"/>
        <w:ind w:left="720"/>
        <w:rPr>
          <w:b/>
          <w:color w:val="000000"/>
          <w:sz w:val="21"/>
          <w:szCs w:val="21"/>
        </w:rPr>
      </w:pPr>
    </w:p>
    <w:p w14:paraId="6E476516" w14:textId="77777777" w:rsidR="00DC7188" w:rsidRDefault="0077782C">
      <w:pPr>
        <w:spacing w:after="0" w:line="240" w:lineRule="auto"/>
        <w:rPr>
          <w:b/>
          <w:sz w:val="21"/>
          <w:szCs w:val="21"/>
        </w:rPr>
      </w:pPr>
      <w:r>
        <w:br w:type="page"/>
      </w:r>
    </w:p>
    <w:p w14:paraId="43FDEA3D" w14:textId="77777777" w:rsidR="00DC7188" w:rsidRDefault="00DC7188">
      <w:pPr>
        <w:pBdr>
          <w:top w:val="nil"/>
          <w:left w:val="nil"/>
          <w:bottom w:val="nil"/>
          <w:right w:val="nil"/>
          <w:between w:val="nil"/>
        </w:pBdr>
        <w:spacing w:after="0" w:line="240" w:lineRule="auto"/>
        <w:ind w:left="720"/>
        <w:rPr>
          <w:b/>
          <w:color w:val="000000"/>
          <w:sz w:val="21"/>
          <w:szCs w:val="21"/>
        </w:rPr>
      </w:pPr>
    </w:p>
    <w:p w14:paraId="7F0FF9B4" w14:textId="77777777" w:rsidR="00DC7188" w:rsidRDefault="00056C3F">
      <w:pPr>
        <w:widowControl w:val="0"/>
        <w:pBdr>
          <w:top w:val="nil"/>
          <w:left w:val="nil"/>
          <w:bottom w:val="nil"/>
          <w:right w:val="nil"/>
          <w:between w:val="nil"/>
        </w:pBdr>
        <w:spacing w:after="0" w:line="240" w:lineRule="auto"/>
        <w:ind w:left="360"/>
        <w:jc w:val="center"/>
        <w:rPr>
          <w:b/>
          <w:sz w:val="21"/>
          <w:szCs w:val="21"/>
        </w:rPr>
      </w:pPr>
      <w:r>
        <w:rPr>
          <w:b/>
          <w:sz w:val="21"/>
          <w:szCs w:val="21"/>
        </w:rPr>
        <w:t>Klasa 1</w:t>
      </w:r>
      <w:r w:rsidR="00341DC5">
        <w:rPr>
          <w:b/>
          <w:sz w:val="21"/>
          <w:szCs w:val="21"/>
        </w:rPr>
        <w:t>B</w:t>
      </w:r>
    </w:p>
    <w:p w14:paraId="22EB5C8A" w14:textId="77777777" w:rsidR="00DC7188" w:rsidRDefault="0077782C">
      <w:pPr>
        <w:widowControl w:val="0"/>
        <w:pBdr>
          <w:top w:val="nil"/>
          <w:left w:val="nil"/>
          <w:bottom w:val="nil"/>
          <w:right w:val="nil"/>
          <w:between w:val="nil"/>
        </w:pBdr>
        <w:spacing w:after="0" w:line="240" w:lineRule="auto"/>
        <w:ind w:left="360"/>
        <w:jc w:val="center"/>
        <w:rPr>
          <w:b/>
          <w:sz w:val="21"/>
          <w:szCs w:val="21"/>
        </w:rPr>
      </w:pPr>
      <w:r>
        <w:rPr>
          <w:b/>
          <w:sz w:val="21"/>
          <w:szCs w:val="21"/>
        </w:rPr>
        <w:t>ZAKRES PODSTAWOWY</w:t>
      </w:r>
    </w:p>
    <w:p w14:paraId="3A49CE35" w14:textId="77777777" w:rsidR="00DC7188" w:rsidRDefault="00DC7188">
      <w:pPr>
        <w:widowControl w:val="0"/>
        <w:pBdr>
          <w:top w:val="nil"/>
          <w:left w:val="nil"/>
          <w:bottom w:val="nil"/>
          <w:right w:val="nil"/>
          <w:between w:val="nil"/>
        </w:pBdr>
        <w:spacing w:after="0" w:line="240" w:lineRule="auto"/>
        <w:ind w:left="360"/>
        <w:rPr>
          <w:rFonts w:ascii="Times New Roman" w:eastAsia="Times New Roman" w:hAnsi="Times New Roman" w:cs="Times New Roman"/>
          <w:b/>
          <w:color w:val="000000"/>
          <w:sz w:val="20"/>
          <w:szCs w:val="20"/>
        </w:rPr>
      </w:pPr>
    </w:p>
    <w:p w14:paraId="3C78AA4F" w14:textId="77777777"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Poziomy wymagań edukacyjnych</w:t>
      </w:r>
      <w:r>
        <w:rPr>
          <w:rFonts w:ascii="Times New Roman" w:eastAsia="Times New Roman" w:hAnsi="Times New Roman" w:cs="Times New Roman"/>
          <w:color w:val="000000"/>
          <w:sz w:val="20"/>
          <w:szCs w:val="20"/>
        </w:rPr>
        <w:t xml:space="preserve">: </w:t>
      </w:r>
    </w:p>
    <w:p w14:paraId="7C2A777B" w14:textId="77777777"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 — konieczny — ocena dopuszczająca (2) </w:t>
      </w:r>
    </w:p>
    <w:p w14:paraId="0436A146" w14:textId="77777777"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 podstawowy — ocena dostateczna (3)</w:t>
      </w:r>
    </w:p>
    <w:p w14:paraId="3ED5AA02" w14:textId="77777777"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 — rozszerzający — ocena dobra (4)</w:t>
      </w:r>
    </w:p>
    <w:p w14:paraId="25E7F5AE" w14:textId="77777777"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 — dopełniający — ocena bardzo dobra (5) </w:t>
      </w:r>
    </w:p>
    <w:p w14:paraId="4EC8DDB7" w14:textId="77777777"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 — wykraczający — ocena celująca (6)</w:t>
      </w:r>
    </w:p>
    <w:p w14:paraId="0AEE9697" w14:textId="77777777" w:rsidR="00DC7188" w:rsidRDefault="00DC7188">
      <w:pPr>
        <w:widowControl w:val="0"/>
        <w:pBdr>
          <w:top w:val="nil"/>
          <w:left w:val="nil"/>
          <w:bottom w:val="nil"/>
          <w:right w:val="nil"/>
          <w:between w:val="nil"/>
        </w:pBdr>
        <w:spacing w:after="0" w:line="240" w:lineRule="auto"/>
        <w:ind w:left="360"/>
        <w:rPr>
          <w:rFonts w:ascii="Times New Roman" w:eastAsia="Times New Roman" w:hAnsi="Times New Roman" w:cs="Times New Roman"/>
          <w:sz w:val="20"/>
          <w:szCs w:val="20"/>
        </w:rPr>
      </w:pPr>
    </w:p>
    <w:p w14:paraId="7E13E1EA" w14:textId="77777777"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Wymagania edukacyjne niezbędne do otrzymania przez ucznia śródrocznej i rocznej oceny klasyfikacyjnej</w:t>
      </w:r>
    </w:p>
    <w:p w14:paraId="5BCEBDA6" w14:textId="77777777"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Przyjmujemy, że uczeń spełnia wymagania na ocenę wyższą, jeśli spełnia jednocześnie wymagania na ocenę niższą oraz dodatkowe wymagania</w:t>
      </w:r>
      <w:r>
        <w:rPr>
          <w:rFonts w:ascii="Times New Roman" w:eastAsia="Times New Roman" w:hAnsi="Times New Roman" w:cs="Times New Roman"/>
          <w:b/>
        </w:rPr>
        <w:br/>
        <w:t>Wymagania na ocenę dopuszczającą. Wymagania na ocenę dostateczną zawierają wymagania na ocenę dopuszczająca. </w:t>
      </w:r>
    </w:p>
    <w:p w14:paraId="254E7C06" w14:textId="77777777"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Wymagania na ocenę dobrą zawierają wymagania na ocenę dostateczną i dopuszczającą.</w:t>
      </w:r>
    </w:p>
    <w:p w14:paraId="4EF8A92D" w14:textId="77777777"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Wymagania na ocenę bardzo dobrą zawierają wymagania na ocenę dobrą, dostateczną i dopuszczającą.</w:t>
      </w:r>
    </w:p>
    <w:p w14:paraId="347F09A0" w14:textId="77777777"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Wymagania na ocenę celującą zawierają wymagania na ocenę bardzo dobrą, dobrą, dostateczną i dopuszczającą.</w:t>
      </w:r>
    </w:p>
    <w:p w14:paraId="08A116A5" w14:textId="77777777" w:rsidR="00DC7188" w:rsidRDefault="00DC7188">
      <w:pPr>
        <w:widowControl w:val="0"/>
        <w:spacing w:after="0" w:line="240" w:lineRule="auto"/>
        <w:ind w:left="360"/>
        <w:rPr>
          <w:rFonts w:ascii="Times New Roman" w:eastAsia="Times New Roman" w:hAnsi="Times New Roman" w:cs="Times New Roman"/>
          <w:b/>
          <w:sz w:val="20"/>
          <w:szCs w:val="20"/>
        </w:rPr>
      </w:pPr>
    </w:p>
    <w:p w14:paraId="26EE716A" w14:textId="77777777" w:rsidR="00DC7188" w:rsidRDefault="0077782C">
      <w:pPr>
        <w:widowControl w:val="0"/>
        <w:spacing w:after="0" w:line="240" w:lineRule="auto"/>
        <w:ind w:left="142"/>
        <w:rPr>
          <w:rFonts w:ascii="Times New Roman" w:eastAsia="Times New Roman" w:hAnsi="Times New Roman" w:cs="Times New Roman"/>
          <w:sz w:val="20"/>
          <w:szCs w:val="20"/>
        </w:rPr>
      </w:pPr>
      <w:r>
        <w:rPr>
          <w:noProof/>
        </w:rPr>
        <w:drawing>
          <wp:inline distT="0" distB="0" distL="0" distR="0" wp14:anchorId="3FA05208" wp14:editId="0477C238">
            <wp:extent cx="5600383" cy="1426284"/>
            <wp:effectExtent l="0" t="0" r="0" b="0"/>
            <wp:docPr id="961942560" name="image1.png" descr="https://lh3.googleusercontent.com/8ucrBkJasmd8SYrkkmPjhhIjFGnJYqBp7HGdEPKTVIWnJd-sGsQjMFmeXQKqbAb_lu86_uRlowDlVPH8dE9h0ZL95jg3z9fPt_GV2cj_lg1-wtc2GohVuBTqq4-j-IFUf45SoDR6krsP3T_c2mVPFg"/>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8ucrBkJasmd8SYrkkmPjhhIjFGnJYqBp7HGdEPKTVIWnJd-sGsQjMFmeXQKqbAb_lu86_uRlowDlVPH8dE9h0ZL95jg3z9fPt_GV2cj_lg1-wtc2GohVuBTqq4-j-IFUf45SoDR6krsP3T_c2mVPFg"/>
                    <pic:cNvPicPr preferRelativeResize="0"/>
                  </pic:nvPicPr>
                  <pic:blipFill>
                    <a:blip r:embed="rId8" cstate="print"/>
                    <a:srcRect/>
                    <a:stretch>
                      <a:fillRect/>
                    </a:stretch>
                  </pic:blipFill>
                  <pic:spPr>
                    <a:xfrm>
                      <a:off x="0" y="0"/>
                      <a:ext cx="5600383" cy="1426284"/>
                    </a:xfrm>
                    <a:prstGeom prst="rect">
                      <a:avLst/>
                    </a:prstGeom>
                    <a:ln/>
                  </pic:spPr>
                </pic:pic>
              </a:graphicData>
            </a:graphic>
          </wp:inline>
        </w:drawing>
      </w:r>
    </w:p>
    <w:p w14:paraId="2481AF33" w14:textId="77777777" w:rsidR="00DC7188" w:rsidRDefault="00DC7188">
      <w:pPr>
        <w:widowControl w:val="0"/>
        <w:pBdr>
          <w:top w:val="nil"/>
          <w:left w:val="nil"/>
          <w:bottom w:val="nil"/>
          <w:right w:val="nil"/>
          <w:between w:val="nil"/>
        </w:pBdr>
        <w:spacing w:after="0" w:line="240" w:lineRule="auto"/>
        <w:ind w:left="360"/>
        <w:rPr>
          <w:rFonts w:ascii="Times New Roman" w:eastAsia="Times New Roman" w:hAnsi="Times New Roman" w:cs="Times New Roman"/>
          <w:sz w:val="20"/>
          <w:szCs w:val="20"/>
        </w:rPr>
        <w:sectPr w:rsidR="00DC7188">
          <w:type w:val="continuous"/>
          <w:pgSz w:w="15840" w:h="12240" w:orient="landscape"/>
          <w:pgMar w:top="1418" w:right="1418" w:bottom="1418" w:left="1418" w:header="709" w:footer="709" w:gutter="0"/>
          <w:cols w:space="708"/>
        </w:sectPr>
      </w:pPr>
    </w:p>
    <w:p w14:paraId="1E2AFA24" w14:textId="77777777" w:rsidR="00DC7188" w:rsidRPr="00341DC5" w:rsidRDefault="000A0ACD" w:rsidP="00341DC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341DC5">
        <w:rPr>
          <w:rFonts w:ascii="Times New Roman" w:eastAsia="Times New Roman" w:hAnsi="Times New Roman" w:cs="Times New Roman"/>
          <w:b/>
          <w:color w:val="000000"/>
        </w:rPr>
        <w:lastRenderedPageBreak/>
        <w:t>Tematy realizowane w I okresie</w:t>
      </w:r>
    </w:p>
    <w:p w14:paraId="71CAFCE9" w14:textId="77777777" w:rsidR="000A0ACD" w:rsidRP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bl>
      <w:tblPr>
        <w:tblStyle w:val="a0"/>
        <w:tblW w:w="14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1931"/>
        <w:gridCol w:w="2189"/>
        <w:gridCol w:w="3198"/>
        <w:gridCol w:w="2693"/>
        <w:gridCol w:w="2282"/>
      </w:tblGrid>
      <w:tr w:rsidR="000A0ACD" w14:paraId="5A5175EC" w14:textId="77777777" w:rsidTr="000A0ACD">
        <w:trPr>
          <w:cantSplit/>
          <w:trHeight w:val="427"/>
          <w:tblHeader/>
        </w:trPr>
        <w:tc>
          <w:tcPr>
            <w:tcW w:w="1728" w:type="dxa"/>
            <w:vMerge w:val="restart"/>
            <w:vAlign w:val="bottom"/>
          </w:tcPr>
          <w:p w14:paraId="13555B93"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20"/>
                <w:szCs w:val="20"/>
              </w:rPr>
              <w:t>JEDNOSTKA TEMATYCZNA</w:t>
            </w:r>
          </w:p>
        </w:tc>
        <w:tc>
          <w:tcPr>
            <w:tcW w:w="12293" w:type="dxa"/>
            <w:gridSpan w:val="5"/>
            <w:vAlign w:val="center"/>
          </w:tcPr>
          <w:p w14:paraId="4CA6E3A7"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Wymagania na daną ocenę zgodne z celami kształcenia</w:t>
            </w:r>
          </w:p>
          <w:p w14:paraId="397861EC"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r w:rsidR="000A0ACD" w14:paraId="735C49B8" w14:textId="77777777" w:rsidTr="00351B50">
        <w:trPr>
          <w:cantSplit/>
          <w:trHeight w:val="557"/>
          <w:tblHeader/>
        </w:trPr>
        <w:tc>
          <w:tcPr>
            <w:tcW w:w="1728" w:type="dxa"/>
            <w:vMerge/>
            <w:vAlign w:val="bottom"/>
          </w:tcPr>
          <w:p w14:paraId="0225BAC0" w14:textId="77777777" w:rsidR="000A0ACD" w:rsidRDefault="000A0ACD">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931" w:type="dxa"/>
            <w:vAlign w:val="center"/>
          </w:tcPr>
          <w:p w14:paraId="7C7A0D52"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Na ocenę dopuszczającą</w:t>
            </w:r>
          </w:p>
          <w:p w14:paraId="715DFE1F"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2189" w:type="dxa"/>
            <w:vAlign w:val="center"/>
          </w:tcPr>
          <w:p w14:paraId="3DEADB6E"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Na ocenę dostateczną</w:t>
            </w:r>
          </w:p>
          <w:p w14:paraId="75F0E1A6"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3198" w:type="dxa"/>
            <w:vAlign w:val="center"/>
          </w:tcPr>
          <w:p w14:paraId="350DA394"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Na ocenę dobrą</w:t>
            </w:r>
          </w:p>
          <w:p w14:paraId="67492B6C"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2693" w:type="dxa"/>
            <w:vAlign w:val="center"/>
          </w:tcPr>
          <w:p w14:paraId="7D13B316"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Na ocenę bardzo dobrą</w:t>
            </w:r>
          </w:p>
          <w:p w14:paraId="77CA3F8F"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2282" w:type="dxa"/>
          </w:tcPr>
          <w:p w14:paraId="24F558CC" w14:textId="77777777"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Na ocenę celującą</w:t>
            </w:r>
          </w:p>
        </w:tc>
      </w:tr>
    </w:tbl>
    <w:tbl>
      <w:tblPr>
        <w:tblStyle w:val="a1"/>
        <w:tblW w:w="140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1"/>
        <w:gridCol w:w="284"/>
        <w:gridCol w:w="1036"/>
        <w:gridCol w:w="914"/>
        <w:gridCol w:w="2302"/>
        <w:gridCol w:w="2977"/>
        <w:gridCol w:w="2835"/>
        <w:gridCol w:w="2355"/>
      </w:tblGrid>
      <w:tr w:rsidR="000A0ACD" w14:paraId="2C31A7F0" w14:textId="77777777" w:rsidTr="000A0ACD">
        <w:trPr>
          <w:gridAfter w:val="5"/>
          <w:wAfter w:w="11383" w:type="dxa"/>
          <w:cantSplit/>
          <w:trHeight w:val="410"/>
          <w:tblHeader/>
        </w:trPr>
        <w:tc>
          <w:tcPr>
            <w:tcW w:w="2711" w:type="dxa"/>
            <w:gridSpan w:val="3"/>
            <w:shd w:val="clear" w:color="auto" w:fill="E7E6E6"/>
          </w:tcPr>
          <w:p w14:paraId="36852037" w14:textId="77777777" w:rsidR="000A0ACD" w:rsidRDefault="00056C3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Zbiory</w:t>
            </w:r>
          </w:p>
        </w:tc>
      </w:tr>
      <w:tr w:rsidR="000A0ACD" w14:paraId="33C2DBF0" w14:textId="77777777" w:rsidTr="00351B50">
        <w:trPr>
          <w:cantSplit/>
          <w:trHeight w:val="147"/>
          <w:tblHeader/>
        </w:trPr>
        <w:tc>
          <w:tcPr>
            <w:tcW w:w="1675" w:type="dxa"/>
            <w:gridSpan w:val="2"/>
          </w:tcPr>
          <w:p w14:paraId="08046062"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50" w:type="dxa"/>
            <w:gridSpan w:val="2"/>
          </w:tcPr>
          <w:p w14:paraId="2AF239F0"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14:paraId="29A577B8"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14:paraId="4BEE84EA"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835" w:type="dxa"/>
          </w:tcPr>
          <w:p w14:paraId="186DF242"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55" w:type="dxa"/>
          </w:tcPr>
          <w:p w14:paraId="4CF37B02"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14:paraId="674D8900" w14:textId="77777777" w:rsidTr="00351B50">
        <w:trPr>
          <w:cantSplit/>
          <w:trHeight w:val="1531"/>
          <w:tblHeader/>
        </w:trPr>
        <w:tc>
          <w:tcPr>
            <w:tcW w:w="1675" w:type="dxa"/>
            <w:gridSpan w:val="2"/>
          </w:tcPr>
          <w:p w14:paraId="557C425B" w14:textId="77777777" w:rsidR="000A0ACD" w:rsidRDefault="00056C3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hAnsi="Times New Roman" w:cs="Times New Roman"/>
                <w:i/>
                <w:sz w:val="20"/>
                <w:szCs w:val="20"/>
              </w:rPr>
              <w:t xml:space="preserve">Zbiory </w:t>
            </w:r>
            <w:r>
              <w:rPr>
                <w:rFonts w:ascii="Times New Roman" w:hAnsi="Times New Roman" w:cs="Times New Roman"/>
                <w:i/>
                <w:sz w:val="20"/>
                <w:szCs w:val="20"/>
              </w:rPr>
              <w:br/>
            </w:r>
            <w:r w:rsidRPr="00D82FDC">
              <w:rPr>
                <w:rFonts w:ascii="Times New Roman" w:hAnsi="Times New Roman" w:cs="Times New Roman"/>
                <w:i/>
                <w:sz w:val="20"/>
                <w:szCs w:val="20"/>
              </w:rPr>
              <w:t>i działania na zbiorach</w:t>
            </w:r>
          </w:p>
        </w:tc>
        <w:tc>
          <w:tcPr>
            <w:tcW w:w="1950" w:type="dxa"/>
            <w:gridSpan w:val="2"/>
          </w:tcPr>
          <w:p w14:paraId="1B0A716E"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14:paraId="7AAE50AA" w14:textId="77777777" w:rsidR="00056C3F" w:rsidRPr="00A550BD" w:rsidRDefault="00056C3F" w:rsidP="00056C3F">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 xml:space="preserve">pojęcia: liczba naturalna, całkowita, wymierna, nie-wymierna, rzeczywista (K) </w:t>
            </w:r>
          </w:p>
          <w:p w14:paraId="0C598372" w14:textId="77777777" w:rsidR="00056C3F" w:rsidRPr="00A550BD" w:rsidRDefault="00056C3F" w:rsidP="00056C3F">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 xml:space="preserve">pojęcia: podzbiór, zbiór pusty, zbiory rozłączne, zbiory skończone </w:t>
            </w:r>
            <w:r w:rsidRPr="00A550BD">
              <w:rPr>
                <w:rFonts w:ascii="Times New Roman" w:hAnsi="Times New Roman" w:cs="Times New Roman"/>
                <w:sz w:val="20"/>
                <w:szCs w:val="20"/>
              </w:rPr>
              <w:br/>
              <w:t>i nieskończone (K)</w:t>
            </w:r>
          </w:p>
          <w:p w14:paraId="61145F4A" w14:textId="77777777" w:rsidR="000A0ACD" w:rsidRDefault="00056C3F" w:rsidP="00056C3F">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65988088" w14:textId="77777777" w:rsidR="00056C3F" w:rsidRPr="00A550BD" w:rsidRDefault="00056C3F" w:rsidP="00056C3F">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 xml:space="preserve">pojęcia: podzbiór, zbiór pusty, zbiory rozłączne, zbiory skończone </w:t>
            </w:r>
            <w:r w:rsidRPr="00A550BD">
              <w:rPr>
                <w:rFonts w:ascii="Times New Roman" w:hAnsi="Times New Roman" w:cs="Times New Roman"/>
                <w:sz w:val="20"/>
                <w:szCs w:val="20"/>
              </w:rPr>
              <w:br/>
              <w:t>i nieskończone (K)</w:t>
            </w:r>
          </w:p>
          <w:p w14:paraId="2687DBC4" w14:textId="77777777" w:rsidR="00056C3F" w:rsidRPr="00A550BD" w:rsidRDefault="00056C3F" w:rsidP="00056C3F">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 xml:space="preserve">pojęcia: iloczyn, suma i różnica zbiorów (K) </w:t>
            </w:r>
          </w:p>
          <w:p w14:paraId="4506B96E"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2E0498E3" w14:textId="77777777" w:rsidR="00A550BD" w:rsidRPr="00A550BD" w:rsidRDefault="00A550BD" w:rsidP="00A550BD">
            <w:pPr>
              <w:pStyle w:val="Default"/>
              <w:rPr>
                <w:rFonts w:ascii="Times New Roman" w:hAnsi="Times New Roman" w:cs="Times New Roman"/>
                <w:iCs/>
                <w:sz w:val="20"/>
                <w:szCs w:val="20"/>
              </w:rPr>
            </w:pPr>
            <w:r w:rsidRPr="00A550BD">
              <w:rPr>
                <w:rFonts w:ascii="Times New Roman" w:hAnsi="Times New Roman" w:cs="Times New Roman"/>
                <w:iCs/>
                <w:sz w:val="20"/>
                <w:szCs w:val="20"/>
              </w:rPr>
              <w:t>• podawać elementy zbiorów skończonych (K)</w:t>
            </w:r>
          </w:p>
          <w:p w14:paraId="016A13D6" w14:textId="77777777" w:rsidR="00A550BD" w:rsidRPr="00A550BD" w:rsidRDefault="00A550BD" w:rsidP="00A550BD">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graficznie przedstawiać zawieranie się zbiorów oraz sumę, różnicę i iloczyn dwóch zbiorów </w:t>
            </w:r>
            <w:r w:rsidRPr="00A550BD">
              <w:rPr>
                <w:rFonts w:ascii="Times New Roman" w:hAnsi="Times New Roman" w:cs="Times New Roman"/>
                <w:sz w:val="20"/>
                <w:szCs w:val="20"/>
              </w:rPr>
              <w:t xml:space="preserve">(K) </w:t>
            </w:r>
          </w:p>
          <w:p w14:paraId="5D87A446" w14:textId="77777777" w:rsidR="00056C3F" w:rsidRDefault="00056C3F" w:rsidP="00056C3F">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14:paraId="37B5FFBA"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14:paraId="5C204FE5" w14:textId="77777777" w:rsidR="00A550BD" w:rsidRPr="00A550BD" w:rsidRDefault="00A550BD" w:rsidP="00A550BD">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symboliczny zapis zbioru liczb naturalnych, całkowitych, wymiernych, niewymiernych </w:t>
            </w:r>
            <w:r w:rsidRPr="00A550BD">
              <w:rPr>
                <w:rFonts w:ascii="Times New Roman" w:hAnsi="Times New Roman" w:cs="Times New Roman"/>
                <w:iCs/>
                <w:sz w:val="20"/>
                <w:szCs w:val="20"/>
              </w:rPr>
              <w:br/>
              <w:t>i rzeczywistych (</w:t>
            </w:r>
            <w:r w:rsidRPr="00A550BD">
              <w:rPr>
                <w:rFonts w:ascii="Times New Roman" w:hAnsi="Times New Roman" w:cs="Times New Roman"/>
                <w:sz w:val="20"/>
                <w:szCs w:val="20"/>
              </w:rPr>
              <w:t>K</w:t>
            </w:r>
            <w:r w:rsidRPr="00A550BD">
              <w:rPr>
                <w:sz w:val="20"/>
                <w:szCs w:val="20"/>
              </w:rPr>
              <w:t xml:space="preserve"> – </w:t>
            </w:r>
            <w:r w:rsidRPr="00A550BD">
              <w:rPr>
                <w:rFonts w:ascii="Times New Roman" w:hAnsi="Times New Roman" w:cs="Times New Roman"/>
                <w:sz w:val="20"/>
                <w:szCs w:val="20"/>
              </w:rPr>
              <w:t>P)</w:t>
            </w:r>
          </w:p>
          <w:p w14:paraId="5EA5EF6A" w14:textId="77777777" w:rsidR="00A550BD" w:rsidRPr="00A550BD" w:rsidRDefault="00A550BD" w:rsidP="00A550BD">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•symboliczny zapis zdań: element </w:t>
            </w:r>
            <m:oMath>
              <m:r>
                <m:rPr>
                  <m:sty m:val="p"/>
                </m:rPr>
                <w:rPr>
                  <w:rFonts w:ascii="Cambria Math" w:hAnsi="Cambria Math" w:cs="Times New Roman"/>
                  <w:sz w:val="20"/>
                  <w:szCs w:val="20"/>
                </w:rPr>
                <m:t xml:space="preserve">a </m:t>
              </m:r>
            </m:oMath>
            <w:r w:rsidRPr="00A550BD">
              <w:rPr>
                <w:rFonts w:ascii="Times New Roman" w:hAnsi="Times New Roman" w:cs="Times New Roman"/>
                <w:iCs/>
                <w:sz w:val="20"/>
                <w:szCs w:val="20"/>
              </w:rPr>
              <w:t xml:space="preserve">należy do zbioru </w:t>
            </w:r>
            <m:oMath>
              <m:r>
                <m:rPr>
                  <m:sty m:val="p"/>
                </m:rPr>
                <w:rPr>
                  <w:rFonts w:ascii="Cambria Math" w:hAnsi="Cambria Math" w:cs="Times New Roman"/>
                  <w:sz w:val="20"/>
                  <w:szCs w:val="20"/>
                </w:rPr>
                <m:t>A</m:t>
              </m:r>
            </m:oMath>
            <w:r w:rsidRPr="00A550BD">
              <w:rPr>
                <w:rFonts w:ascii="Times New Roman" w:hAnsi="Times New Roman" w:cs="Times New Roman"/>
                <w:iCs/>
                <w:sz w:val="20"/>
                <w:szCs w:val="20"/>
              </w:rPr>
              <w:t xml:space="preserve">, element </w:t>
            </w:r>
            <m:oMath>
              <m:r>
                <m:rPr>
                  <m:sty m:val="p"/>
                </m:rPr>
                <w:rPr>
                  <w:rFonts w:ascii="Cambria Math" w:hAnsi="Cambria Math" w:cs="Times New Roman"/>
                  <w:sz w:val="20"/>
                  <w:szCs w:val="20"/>
                </w:rPr>
                <m:t xml:space="preserve">a </m:t>
              </m:r>
            </m:oMath>
            <w:r w:rsidRPr="00A550BD">
              <w:rPr>
                <w:rFonts w:ascii="Times New Roman" w:hAnsi="Times New Roman" w:cs="Times New Roman"/>
                <w:iCs/>
                <w:sz w:val="20"/>
                <w:szCs w:val="20"/>
              </w:rPr>
              <w:t xml:space="preserve">nie należy do zbioru </w:t>
            </w:r>
            <m:oMath>
              <m:r>
                <m:rPr>
                  <m:sty m:val="p"/>
                </m:rPr>
                <w:rPr>
                  <w:rFonts w:ascii="Cambria Math" w:hAnsi="Cambria Math" w:cs="Times New Roman"/>
                  <w:sz w:val="20"/>
                  <w:szCs w:val="20"/>
                </w:rPr>
                <m:t>A</m:t>
              </m:r>
            </m:oMath>
            <w:r w:rsidRPr="00A550BD">
              <w:rPr>
                <w:rFonts w:ascii="Times New Roman" w:hAnsi="Times New Roman" w:cs="Times New Roman"/>
                <w:iCs/>
                <w:sz w:val="20"/>
                <w:szCs w:val="20"/>
              </w:rPr>
              <w:t xml:space="preserve"> (P)</w:t>
            </w:r>
          </w:p>
          <w:p w14:paraId="1EDE8C94" w14:textId="77777777" w:rsidR="00A550BD" w:rsidRPr="00A550BD" w:rsidRDefault="00A550BD" w:rsidP="00A550BD">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pojęcia: iloczyn, suma</w:t>
            </w:r>
            <w:r w:rsidRPr="00A550BD">
              <w:rPr>
                <w:rFonts w:ascii="Times New Roman" w:hAnsi="Times New Roman" w:cs="Times New Roman"/>
                <w:sz w:val="20"/>
                <w:szCs w:val="20"/>
              </w:rPr>
              <w:br/>
              <w:t xml:space="preserve"> i różnica zbiorów (K</w:t>
            </w:r>
            <w:r w:rsidRPr="00A550BD">
              <w:rPr>
                <w:sz w:val="20"/>
                <w:szCs w:val="20"/>
              </w:rPr>
              <w:t xml:space="preserve"> – </w:t>
            </w:r>
            <w:r w:rsidRPr="00A550BD">
              <w:rPr>
                <w:rFonts w:ascii="Times New Roman" w:hAnsi="Times New Roman" w:cs="Times New Roman"/>
                <w:sz w:val="20"/>
                <w:szCs w:val="20"/>
              </w:rPr>
              <w:t xml:space="preserve">P) </w:t>
            </w:r>
          </w:p>
          <w:p w14:paraId="5AC3BFCA" w14:textId="77777777" w:rsidR="00A550BD" w:rsidRPr="00A550BD" w:rsidRDefault="00A550BD" w:rsidP="00A550BD">
            <w:pPr>
              <w:widowControl w:val="0"/>
              <w:pBdr>
                <w:top w:val="nil"/>
                <w:left w:val="nil"/>
                <w:bottom w:val="nil"/>
                <w:right w:val="nil"/>
                <w:between w:val="nil"/>
              </w:pBdr>
              <w:spacing w:after="0" w:line="240" w:lineRule="auto"/>
              <w:rPr>
                <w:rFonts w:ascii="Times New Roman" w:hAnsi="Times New Roman" w:cs="Times New Roman"/>
                <w:sz w:val="20"/>
                <w:szCs w:val="20"/>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 xml:space="preserve">symboliczny zapis </w:t>
            </w:r>
            <w:proofErr w:type="spellStart"/>
            <w:r w:rsidRPr="00A550BD">
              <w:rPr>
                <w:rFonts w:ascii="Times New Roman" w:hAnsi="Times New Roman" w:cs="Times New Roman"/>
                <w:sz w:val="20"/>
                <w:szCs w:val="20"/>
              </w:rPr>
              <w:t>zawie-rania</w:t>
            </w:r>
            <w:proofErr w:type="spellEnd"/>
            <w:r w:rsidRPr="00A550BD">
              <w:rPr>
                <w:rFonts w:ascii="Times New Roman" w:hAnsi="Times New Roman" w:cs="Times New Roman"/>
                <w:sz w:val="20"/>
                <w:szCs w:val="20"/>
              </w:rPr>
              <w:t xml:space="preserve"> się zbiorów i działań na zbiorach (K</w:t>
            </w:r>
            <w:r w:rsidRPr="00A550BD">
              <w:rPr>
                <w:sz w:val="20"/>
                <w:szCs w:val="20"/>
              </w:rPr>
              <w:t xml:space="preserve"> – </w:t>
            </w:r>
            <w:r w:rsidRPr="00A550BD">
              <w:rPr>
                <w:rFonts w:ascii="Times New Roman" w:hAnsi="Times New Roman" w:cs="Times New Roman"/>
                <w:sz w:val="20"/>
                <w:szCs w:val="20"/>
              </w:rPr>
              <w:t>P)</w:t>
            </w:r>
          </w:p>
          <w:p w14:paraId="22A180CD"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28D6F8D6" w14:textId="77777777" w:rsidR="00A550BD" w:rsidRP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A550BD">
              <w:rPr>
                <w:rFonts w:ascii="Times New Roman" w:hAnsi="Times New Roman" w:cs="Times New Roman"/>
                <w:iCs/>
                <w:sz w:val="20"/>
                <w:szCs w:val="20"/>
              </w:rPr>
              <w:t>• różne sposoby opisu zbioru liczbowego (P)</w:t>
            </w:r>
          </w:p>
          <w:p w14:paraId="5A1504B4"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73625ADC" w14:textId="77777777" w:rsidR="00A550BD" w:rsidRDefault="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14:paraId="1F449239" w14:textId="77777777" w:rsidR="00A550BD" w:rsidRPr="00A550BD" w:rsidRDefault="00A550BD" w:rsidP="00A550BD">
            <w:pPr>
              <w:pStyle w:val="Default"/>
              <w:rPr>
                <w:rFonts w:ascii="Times New Roman" w:hAnsi="Times New Roman" w:cs="Times New Roman"/>
                <w:iCs/>
                <w:sz w:val="20"/>
                <w:szCs w:val="20"/>
              </w:rPr>
            </w:pPr>
            <w:r w:rsidRPr="00D82FDC">
              <w:rPr>
                <w:rFonts w:ascii="Times New Roman" w:hAnsi="Times New Roman" w:cs="Times New Roman"/>
                <w:i/>
                <w:iCs/>
                <w:sz w:val="20"/>
                <w:szCs w:val="20"/>
              </w:rPr>
              <w:t>•</w:t>
            </w:r>
            <w:r w:rsidRPr="00A550BD">
              <w:rPr>
                <w:rFonts w:ascii="Times New Roman" w:hAnsi="Times New Roman" w:cs="Times New Roman"/>
                <w:iCs/>
                <w:sz w:val="20"/>
                <w:szCs w:val="20"/>
              </w:rPr>
              <w:t>interpretować zbiory nieskończone (P)</w:t>
            </w:r>
          </w:p>
          <w:p w14:paraId="24AA688E" w14:textId="77777777" w:rsidR="00A550BD" w:rsidRPr="00A550BD" w:rsidRDefault="00A550BD" w:rsidP="00A550BD">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wyznaczać podzbiory, sumy, różnice i iloczyny dwóch zbiorów (K–P)</w:t>
            </w:r>
          </w:p>
          <w:p w14:paraId="3879CCE1" w14:textId="77777777" w:rsidR="000A0ACD" w:rsidRP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A550BD">
              <w:rPr>
                <w:rFonts w:ascii="Times New Roman" w:hAnsi="Times New Roman" w:cs="Times New Roman"/>
                <w:iCs/>
                <w:sz w:val="20"/>
                <w:szCs w:val="20"/>
              </w:rPr>
              <w:t>• określać liczebność zbioru opisanego w typowy sposób (P)</w:t>
            </w:r>
          </w:p>
        </w:tc>
        <w:tc>
          <w:tcPr>
            <w:tcW w:w="2977" w:type="dxa"/>
          </w:tcPr>
          <w:p w14:paraId="33B59D8B"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14:paraId="5969B41D"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835" w:type="dxa"/>
          </w:tcPr>
          <w:p w14:paraId="472F957A"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0786341A" w14:textId="77777777" w:rsidR="00A550BD" w:rsidRPr="00A550BD" w:rsidRDefault="00A550BD" w:rsidP="00A550BD">
            <w:pPr>
              <w:pStyle w:val="Default"/>
              <w:rPr>
                <w:rFonts w:ascii="Times New Roman" w:hAnsi="Times New Roman" w:cs="Times New Roman"/>
                <w:sz w:val="20"/>
                <w:szCs w:val="20"/>
              </w:rPr>
            </w:pPr>
            <w:r w:rsidRPr="00A550BD">
              <w:rPr>
                <w:rFonts w:ascii="Times New Roman" w:hAnsi="Times New Roman" w:cs="Times New Roman"/>
                <w:iCs/>
                <w:sz w:val="20"/>
                <w:szCs w:val="20"/>
              </w:rPr>
              <w:t>• graficznie przedstawiać zawieranie się zbiorów oraz sumę, różnicę i iloczyn więcej niż dwóch zbiorów</w:t>
            </w:r>
            <w:r w:rsidRPr="00A550BD">
              <w:rPr>
                <w:rFonts w:ascii="Times New Roman" w:hAnsi="Times New Roman" w:cs="Times New Roman"/>
                <w:sz w:val="20"/>
                <w:szCs w:val="20"/>
              </w:rPr>
              <w:t xml:space="preserve"> (D) </w:t>
            </w:r>
          </w:p>
          <w:p w14:paraId="42898790" w14:textId="77777777" w:rsidR="00A550BD" w:rsidRPr="00A550BD" w:rsidRDefault="00A550BD" w:rsidP="00A550BD">
            <w:pPr>
              <w:pStyle w:val="Default"/>
              <w:rPr>
                <w:rFonts w:ascii="Times New Roman" w:hAnsi="Times New Roman" w:cs="Times New Roman"/>
                <w:sz w:val="20"/>
                <w:szCs w:val="20"/>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wyznaczać podzbiory, sumy, różnice i iloczyny więcej niż dwóch zbiorów (D)</w:t>
            </w:r>
          </w:p>
          <w:p w14:paraId="3122690B" w14:textId="77777777" w:rsidR="000A0AC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A550BD">
              <w:rPr>
                <w:rFonts w:ascii="Times New Roman" w:hAnsi="Times New Roman" w:cs="Times New Roman"/>
                <w:iCs/>
                <w:sz w:val="20"/>
                <w:szCs w:val="20"/>
              </w:rPr>
              <w:t xml:space="preserve">• określać liczebność zbioru opisanego w nietypowy sposób i spełniającego kilka warunków (R </w:t>
            </w:r>
            <w:r w:rsidRPr="00A550BD">
              <w:rPr>
                <w:rFonts w:ascii="Times New Roman" w:hAnsi="Times New Roman" w:cs="Times New Roman"/>
                <w:sz w:val="20"/>
                <w:szCs w:val="20"/>
              </w:rPr>
              <w:t>–D</w:t>
            </w:r>
            <w:r w:rsidRPr="00A550BD">
              <w:rPr>
                <w:rFonts w:ascii="Times New Roman" w:hAnsi="Times New Roman" w:cs="Times New Roman"/>
                <w:iCs/>
                <w:sz w:val="20"/>
                <w:szCs w:val="20"/>
              </w:rPr>
              <w:t>)</w:t>
            </w:r>
          </w:p>
        </w:tc>
        <w:tc>
          <w:tcPr>
            <w:tcW w:w="2355" w:type="dxa"/>
          </w:tcPr>
          <w:p w14:paraId="10249AA6"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14:paraId="604DB317" w14:textId="77777777" w:rsidTr="00351B50">
        <w:trPr>
          <w:cantSplit/>
          <w:tblHeader/>
        </w:trPr>
        <w:tc>
          <w:tcPr>
            <w:tcW w:w="1675" w:type="dxa"/>
            <w:gridSpan w:val="2"/>
          </w:tcPr>
          <w:p w14:paraId="248DB5C5" w14:textId="77777777" w:rsidR="000A0ACD" w:rsidRDefault="00056C3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9666C">
              <w:rPr>
                <w:rFonts w:ascii="Times New Roman" w:hAnsi="Times New Roman" w:cs="Times New Roman"/>
                <w:sz w:val="20"/>
                <w:szCs w:val="20"/>
              </w:rPr>
              <w:lastRenderedPageBreak/>
              <w:t>Przedziały liczbowe</w:t>
            </w:r>
          </w:p>
        </w:tc>
        <w:tc>
          <w:tcPr>
            <w:tcW w:w="1950" w:type="dxa"/>
            <w:gridSpan w:val="2"/>
          </w:tcPr>
          <w:p w14:paraId="6B830834"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14:paraId="1CDE913A" w14:textId="77777777" w:rsidR="00A550BD" w:rsidRPr="00B9666C" w:rsidRDefault="00A550BD" w:rsidP="00A550BD">
            <w:pPr>
              <w:pStyle w:val="Default"/>
              <w:rPr>
                <w:rFonts w:ascii="Times New Roman" w:hAnsi="Times New Roman" w:cs="Times New Roman"/>
                <w:sz w:val="20"/>
                <w:szCs w:val="20"/>
              </w:rPr>
            </w:pPr>
            <w:r w:rsidRPr="00B9666C">
              <w:rPr>
                <w:rFonts w:ascii="Times New Roman" w:hAnsi="Times New Roman" w:cs="Times New Roman"/>
                <w:iCs/>
                <w:sz w:val="20"/>
                <w:szCs w:val="20"/>
              </w:rPr>
              <w:t>• pojęcie przedziału otwartego</w:t>
            </w:r>
            <w:r w:rsidRPr="00B9666C">
              <w:rPr>
                <w:rFonts w:ascii="Times New Roman" w:hAnsi="Times New Roman" w:cs="Times New Roman"/>
                <w:iCs/>
                <w:sz w:val="20"/>
                <w:szCs w:val="20"/>
              </w:rPr>
              <w:br/>
              <w:t xml:space="preserve"> i domkniętego </w:t>
            </w:r>
            <w:r w:rsidRPr="00B9666C">
              <w:rPr>
                <w:rFonts w:ascii="Times New Roman" w:hAnsi="Times New Roman" w:cs="Times New Roman"/>
                <w:sz w:val="20"/>
                <w:szCs w:val="20"/>
              </w:rPr>
              <w:t>(K)</w:t>
            </w:r>
          </w:p>
          <w:p w14:paraId="21762BEC" w14:textId="77777777" w:rsidR="00A550BD" w:rsidRDefault="00A550BD" w:rsidP="00A550BD">
            <w:pPr>
              <w:pStyle w:val="Default"/>
              <w:rPr>
                <w:rFonts w:ascii="Times New Roman" w:hAnsi="Times New Roman" w:cs="Times New Roman"/>
                <w:iCs/>
                <w:sz w:val="20"/>
                <w:szCs w:val="20"/>
              </w:rPr>
            </w:pPr>
            <w:r w:rsidRPr="00B9666C">
              <w:rPr>
                <w:rFonts w:ascii="Times New Roman" w:hAnsi="Times New Roman" w:cs="Times New Roman"/>
                <w:iCs/>
                <w:sz w:val="20"/>
                <w:szCs w:val="20"/>
              </w:rPr>
              <w:t>• pojęcie przedziału nieograniczonego (K)</w:t>
            </w:r>
          </w:p>
          <w:p w14:paraId="4D7FCC02" w14:textId="77777777" w:rsidR="00A550BD" w:rsidRDefault="00A550BD" w:rsidP="00A550BD">
            <w:pPr>
              <w:pStyle w:val="Default"/>
              <w:rPr>
                <w:rFonts w:ascii="Times New Roman" w:hAnsi="Times New Roman" w:cs="Times New Roman"/>
                <w:iCs/>
                <w:sz w:val="20"/>
                <w:szCs w:val="20"/>
              </w:rPr>
            </w:pPr>
            <w:r w:rsidRPr="00B9666C">
              <w:rPr>
                <w:rFonts w:ascii="Times New Roman" w:hAnsi="Times New Roman" w:cs="Times New Roman"/>
                <w:iCs/>
                <w:sz w:val="20"/>
                <w:szCs w:val="20"/>
              </w:rPr>
              <w:t>•</w:t>
            </w:r>
            <w:r>
              <w:rPr>
                <w:rFonts w:ascii="Times New Roman" w:hAnsi="Times New Roman" w:cs="Times New Roman"/>
                <w:iCs/>
                <w:sz w:val="20"/>
                <w:szCs w:val="20"/>
              </w:rPr>
              <w:t xml:space="preserve"> różne sposoby opisu przedziału liczbowego (K)</w:t>
            </w:r>
          </w:p>
          <w:p w14:paraId="3AC2494F"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4A833AB5" w14:textId="77777777" w:rsidR="00A550BD" w:rsidRPr="00B9666C" w:rsidRDefault="00A550BD" w:rsidP="00A550BD">
            <w:pPr>
              <w:pStyle w:val="Default"/>
              <w:rPr>
                <w:rFonts w:ascii="Times New Roman" w:hAnsi="Times New Roman" w:cs="Times New Roman"/>
                <w:sz w:val="20"/>
                <w:szCs w:val="20"/>
              </w:rPr>
            </w:pPr>
            <w:r w:rsidRPr="00B9666C">
              <w:rPr>
                <w:rFonts w:ascii="Times New Roman" w:hAnsi="Times New Roman" w:cs="Times New Roman"/>
                <w:iCs/>
                <w:sz w:val="20"/>
                <w:szCs w:val="20"/>
              </w:rPr>
              <w:t>• pojęcie przedziału otwartego</w:t>
            </w:r>
            <w:r w:rsidRPr="00B9666C">
              <w:rPr>
                <w:rFonts w:ascii="Times New Roman" w:hAnsi="Times New Roman" w:cs="Times New Roman"/>
                <w:iCs/>
                <w:sz w:val="20"/>
                <w:szCs w:val="20"/>
              </w:rPr>
              <w:br/>
              <w:t xml:space="preserve"> i domkniętego </w:t>
            </w:r>
            <w:r w:rsidRPr="00B9666C">
              <w:rPr>
                <w:rFonts w:ascii="Times New Roman" w:hAnsi="Times New Roman" w:cs="Times New Roman"/>
                <w:sz w:val="20"/>
                <w:szCs w:val="20"/>
              </w:rPr>
              <w:t>(K)</w:t>
            </w:r>
          </w:p>
          <w:p w14:paraId="277017E2" w14:textId="77777777" w:rsidR="000A0ACD" w:rsidRDefault="00A550BD" w:rsidP="00A550BD">
            <w:pPr>
              <w:widowControl w:val="0"/>
              <w:pBdr>
                <w:top w:val="nil"/>
                <w:left w:val="nil"/>
                <w:bottom w:val="nil"/>
                <w:right w:val="nil"/>
                <w:between w:val="nil"/>
              </w:pBdr>
              <w:spacing w:after="0" w:line="240" w:lineRule="auto"/>
              <w:rPr>
                <w:rFonts w:ascii="Times New Roman" w:hAnsi="Times New Roman" w:cs="Times New Roman"/>
                <w:iCs/>
                <w:sz w:val="20"/>
                <w:szCs w:val="20"/>
              </w:rPr>
            </w:pPr>
            <w:r w:rsidRPr="00B9666C">
              <w:rPr>
                <w:rFonts w:ascii="Times New Roman" w:hAnsi="Times New Roman" w:cs="Times New Roman"/>
                <w:iCs/>
                <w:sz w:val="20"/>
                <w:szCs w:val="20"/>
              </w:rPr>
              <w:t>• pojęcie przedziału nieograniczonego (K)</w:t>
            </w:r>
          </w:p>
          <w:p w14:paraId="439675E3" w14:textId="77777777" w:rsidR="00AC2CFF" w:rsidRDefault="00AC2CFF" w:rsidP="00A550BD">
            <w:pPr>
              <w:widowControl w:val="0"/>
              <w:pBdr>
                <w:top w:val="nil"/>
                <w:left w:val="nil"/>
                <w:bottom w:val="nil"/>
                <w:right w:val="nil"/>
                <w:between w:val="nil"/>
              </w:pBdr>
              <w:spacing w:after="0" w:line="240" w:lineRule="auto"/>
              <w:rPr>
                <w:rFonts w:ascii="Times New Roman" w:hAnsi="Times New Roman" w:cs="Times New Roman"/>
                <w:iCs/>
                <w:sz w:val="20"/>
                <w:szCs w:val="20"/>
              </w:rPr>
            </w:pPr>
          </w:p>
          <w:p w14:paraId="125102AF"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48E0B549" w14:textId="77777777" w:rsidR="00A550BD" w:rsidRDefault="00A550BD" w:rsidP="00A550BD">
            <w:pPr>
              <w:pStyle w:val="Default"/>
              <w:rPr>
                <w:rFonts w:ascii="Times New Roman" w:hAnsi="Times New Roman" w:cs="Times New Roman"/>
                <w:iCs/>
                <w:sz w:val="20"/>
                <w:szCs w:val="20"/>
              </w:rPr>
            </w:pPr>
            <w:r w:rsidRPr="00B9666C">
              <w:rPr>
                <w:rFonts w:ascii="Times New Roman" w:hAnsi="Times New Roman" w:cs="Times New Roman"/>
                <w:iCs/>
                <w:sz w:val="20"/>
                <w:szCs w:val="20"/>
              </w:rPr>
              <w:t xml:space="preserve">• </w:t>
            </w:r>
            <w:r>
              <w:rPr>
                <w:rFonts w:ascii="Times New Roman" w:hAnsi="Times New Roman" w:cs="Times New Roman"/>
                <w:sz w:val="20"/>
                <w:szCs w:val="20"/>
              </w:rPr>
              <w:t>zapisywać</w:t>
            </w:r>
            <w:r w:rsidRPr="00B9666C">
              <w:rPr>
                <w:rFonts w:ascii="Times New Roman" w:hAnsi="Times New Roman" w:cs="Times New Roman"/>
                <w:sz w:val="20"/>
                <w:szCs w:val="20"/>
              </w:rPr>
              <w:t xml:space="preserve"> przedziały</w:t>
            </w:r>
            <w:r>
              <w:rPr>
                <w:rFonts w:ascii="Times New Roman" w:hAnsi="Times New Roman" w:cs="Times New Roman"/>
                <w:sz w:val="20"/>
                <w:szCs w:val="20"/>
              </w:rPr>
              <w:t xml:space="preserve"> liczbowe opisane symbolicznie lub graficznie za pomocą </w:t>
            </w:r>
            <w:r>
              <w:rPr>
                <w:sz w:val="20"/>
                <w:szCs w:val="20"/>
              </w:rPr>
              <w:t>nierówności</w:t>
            </w:r>
            <w:r>
              <w:rPr>
                <w:rFonts w:ascii="Times New Roman" w:hAnsi="Times New Roman" w:cs="Times New Roman"/>
                <w:sz w:val="20"/>
                <w:szCs w:val="20"/>
              </w:rPr>
              <w:t>:</w:t>
            </w:r>
            <m:oMath>
              <m:r>
                <w:rPr>
                  <w:rFonts w:ascii="Cambria Math" w:hAnsi="Cambria Math" w:cs="Times New Roman"/>
                  <w:sz w:val="20"/>
                  <w:szCs w:val="20"/>
                </w:rPr>
                <m:t xml:space="preserve"> a&lt;x&lt;b,a≤x≤b,</m:t>
              </m:r>
            </m:oMath>
            <w:r w:rsidRPr="00B9666C">
              <w:rPr>
                <w:rFonts w:ascii="Times New Roman" w:hAnsi="Times New Roman" w:cs="Times New Roman"/>
                <w:iCs/>
                <w:sz w:val="20"/>
                <w:szCs w:val="20"/>
              </w:rPr>
              <w:br/>
            </w:r>
            <m:oMath>
              <m:r>
                <w:rPr>
                  <w:rFonts w:ascii="Cambria Math" w:hAnsi="Cambria Math" w:cs="Times New Roman"/>
                  <w:sz w:val="20"/>
                  <w:szCs w:val="20"/>
                </w:rPr>
                <m:t>a&lt;x≤b, a≤x&lt;b, x&gt;a , x≥a,  x&lt;a ,  x≤a</m:t>
              </m:r>
            </m:oMath>
            <w:r w:rsidRPr="00B9666C">
              <w:rPr>
                <w:rFonts w:ascii="Times New Roman" w:hAnsi="Times New Roman" w:cs="Times New Roman"/>
                <w:sz w:val="20"/>
                <w:szCs w:val="20"/>
              </w:rPr>
              <w:t xml:space="preserve"> (K)</w:t>
            </w:r>
          </w:p>
          <w:p w14:paraId="6F9796D2" w14:textId="274C9A26" w:rsidR="00A550BD" w:rsidRDefault="00A550BD" w:rsidP="00A550BD">
            <w:pPr>
              <w:pStyle w:val="Default"/>
              <w:rPr>
                <w:rFonts w:ascii="Times New Roman" w:hAnsi="Times New Roman" w:cs="Times New Roman"/>
                <w:sz w:val="20"/>
                <w:szCs w:val="20"/>
              </w:rPr>
            </w:pPr>
            <w:r>
              <w:rPr>
                <w:rFonts w:ascii="Times New Roman" w:hAnsi="Times New Roman" w:cs="Times New Roman"/>
                <w:iCs/>
                <w:sz w:val="20"/>
                <w:szCs w:val="20"/>
              </w:rPr>
              <w:t>• zaznaczać</w:t>
            </w:r>
            <w:r w:rsidR="00AC2CFF">
              <w:rPr>
                <w:rFonts w:ascii="Times New Roman" w:hAnsi="Times New Roman" w:cs="Times New Roman"/>
                <w:iCs/>
                <w:sz w:val="20"/>
                <w:szCs w:val="20"/>
              </w:rPr>
              <w:t xml:space="preserve"> </w:t>
            </w:r>
            <w:r w:rsidRPr="00B9666C">
              <w:rPr>
                <w:rFonts w:ascii="Times New Roman" w:hAnsi="Times New Roman" w:cs="Times New Roman"/>
                <w:iCs/>
                <w:sz w:val="20"/>
                <w:szCs w:val="20"/>
              </w:rPr>
              <w:t>na osi liczbowej przedziały</w:t>
            </w:r>
            <w:r>
              <w:rPr>
                <w:rFonts w:ascii="Times New Roman" w:hAnsi="Times New Roman" w:cs="Times New Roman"/>
                <w:iCs/>
                <w:sz w:val="20"/>
                <w:szCs w:val="20"/>
              </w:rPr>
              <w:t xml:space="preserve"> opisane symbolicznie lub za pomocą </w:t>
            </w:r>
            <w:r>
              <w:rPr>
                <w:sz w:val="20"/>
                <w:szCs w:val="20"/>
              </w:rPr>
              <w:t>nierówności</w:t>
            </w:r>
            <w:r w:rsidRPr="00B9666C">
              <w:rPr>
                <w:rFonts w:ascii="Times New Roman" w:hAnsi="Times New Roman" w:cs="Times New Roman"/>
                <w:sz w:val="20"/>
                <w:szCs w:val="20"/>
              </w:rPr>
              <w:t xml:space="preserve">(K) </w:t>
            </w:r>
            <w:r w:rsidR="00AC2CFF">
              <w:rPr>
                <w:rFonts w:ascii="Times New Roman" w:hAnsi="Times New Roman" w:cs="Times New Roman"/>
                <w:sz w:val="20"/>
                <w:szCs w:val="20"/>
              </w:rPr>
              <w:t xml:space="preserve"> </w:t>
            </w:r>
          </w:p>
          <w:p w14:paraId="7BF1476F" w14:textId="77777777" w:rsidR="00AC2CFF" w:rsidRDefault="00AC2CFF" w:rsidP="00A550BD">
            <w:pPr>
              <w:pStyle w:val="Default"/>
              <w:rPr>
                <w:rFonts w:ascii="Times New Roman" w:hAnsi="Times New Roman" w:cs="Times New Roman"/>
                <w:sz w:val="20"/>
                <w:szCs w:val="20"/>
              </w:rPr>
            </w:pPr>
          </w:p>
          <w:p w14:paraId="46FA7823" w14:textId="77777777" w:rsidR="00AC2CFF" w:rsidRPr="00B9666C" w:rsidRDefault="00AC2CFF" w:rsidP="00A550BD">
            <w:pPr>
              <w:pStyle w:val="Default"/>
              <w:rPr>
                <w:rFonts w:ascii="Times New Roman" w:hAnsi="Times New Roman" w:cs="Times New Roman"/>
                <w:sz w:val="20"/>
                <w:szCs w:val="20"/>
              </w:rPr>
            </w:pPr>
          </w:p>
          <w:p w14:paraId="2581E64F"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302" w:type="dxa"/>
          </w:tcPr>
          <w:p w14:paraId="036D2D75"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0E75A34B" w14:textId="77777777" w:rsidR="00A550BD" w:rsidRPr="00ED7A97" w:rsidRDefault="00A550BD" w:rsidP="00A550BD">
            <w:pPr>
              <w:pStyle w:val="Default"/>
              <w:rPr>
                <w:rFonts w:ascii="Times New Roman" w:hAnsi="Times New Roman" w:cs="Times New Roman"/>
                <w:sz w:val="20"/>
                <w:szCs w:val="20"/>
              </w:rPr>
            </w:pPr>
            <w:r w:rsidRPr="00ED7A97">
              <w:rPr>
                <w:rFonts w:ascii="Times New Roman" w:hAnsi="Times New Roman" w:cs="Times New Roman"/>
                <w:i/>
                <w:iCs/>
                <w:sz w:val="20"/>
                <w:szCs w:val="20"/>
              </w:rPr>
              <w:t xml:space="preserve">• </w:t>
            </w:r>
            <w:r>
              <w:rPr>
                <w:rFonts w:ascii="Times New Roman" w:hAnsi="Times New Roman" w:cs="Times New Roman"/>
                <w:sz w:val="20"/>
                <w:szCs w:val="20"/>
              </w:rPr>
              <w:t>wyznaczać sumę, iloczyn i różnicę dwóch przedziałów</w:t>
            </w:r>
            <w:r w:rsidRPr="00ED7A97">
              <w:rPr>
                <w:rFonts w:ascii="Times New Roman" w:hAnsi="Times New Roman" w:cs="Times New Roman"/>
                <w:sz w:val="20"/>
                <w:szCs w:val="20"/>
              </w:rPr>
              <w:t xml:space="preserve"> liczbowych (P)</w:t>
            </w:r>
          </w:p>
          <w:p w14:paraId="52063A27" w14:textId="77777777" w:rsidR="000A0AC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r w:rsidRPr="00B9666C">
              <w:rPr>
                <w:rFonts w:ascii="Times New Roman" w:hAnsi="Times New Roman" w:cs="Times New Roman"/>
                <w:iCs/>
                <w:sz w:val="20"/>
                <w:szCs w:val="20"/>
              </w:rPr>
              <w:t xml:space="preserve">• sprawdzać, czy podana liczba należy do przedziału </w:t>
            </w:r>
            <w:r>
              <w:rPr>
                <w:rFonts w:ascii="Times New Roman" w:hAnsi="Times New Roman" w:cs="Times New Roman"/>
                <w:sz w:val="20"/>
                <w:szCs w:val="20"/>
              </w:rPr>
              <w:t>(P</w:t>
            </w:r>
            <w:r w:rsidRPr="00B9666C">
              <w:rPr>
                <w:rFonts w:ascii="Times New Roman" w:hAnsi="Times New Roman" w:cs="Times New Roman"/>
                <w:sz w:val="20"/>
                <w:szCs w:val="20"/>
              </w:rPr>
              <w:t>)</w:t>
            </w:r>
          </w:p>
        </w:tc>
        <w:tc>
          <w:tcPr>
            <w:tcW w:w="2977" w:type="dxa"/>
          </w:tcPr>
          <w:p w14:paraId="53F1D610"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7FAE133A" w14:textId="77777777" w:rsid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54249C18" w14:textId="77777777" w:rsidR="00A550BD" w:rsidRPr="00ED7A97" w:rsidRDefault="00A550BD" w:rsidP="00A550BD">
            <w:pPr>
              <w:pStyle w:val="Default"/>
              <w:rPr>
                <w:rFonts w:ascii="Times New Roman" w:hAnsi="Times New Roman" w:cs="Times New Roman"/>
                <w:sz w:val="20"/>
                <w:szCs w:val="20"/>
              </w:rPr>
            </w:pPr>
            <w:r w:rsidRPr="00ED7A97">
              <w:rPr>
                <w:rFonts w:ascii="Times New Roman" w:hAnsi="Times New Roman" w:cs="Times New Roman"/>
                <w:i/>
                <w:iCs/>
                <w:sz w:val="20"/>
                <w:szCs w:val="20"/>
              </w:rPr>
              <w:t xml:space="preserve">• </w:t>
            </w:r>
            <w:r>
              <w:rPr>
                <w:rFonts w:ascii="Times New Roman" w:hAnsi="Times New Roman" w:cs="Times New Roman"/>
                <w:sz w:val="20"/>
                <w:szCs w:val="20"/>
              </w:rPr>
              <w:t xml:space="preserve">wykonywać złożone </w:t>
            </w:r>
            <w:r w:rsidRPr="00ED7A97">
              <w:rPr>
                <w:rFonts w:ascii="Times New Roman" w:hAnsi="Times New Roman" w:cs="Times New Roman"/>
                <w:sz w:val="20"/>
                <w:szCs w:val="20"/>
              </w:rPr>
              <w:t>działania na więcej niż dwóch przedziałach liczbowych</w:t>
            </w:r>
            <w:r w:rsidRPr="0051445C">
              <w:rPr>
                <w:rFonts w:ascii="Times New Roman" w:hAnsi="Times New Roman" w:cs="Times New Roman"/>
                <w:iCs/>
                <w:sz w:val="20"/>
                <w:szCs w:val="20"/>
              </w:rPr>
              <w:t xml:space="preserve">(R </w:t>
            </w:r>
            <w:r w:rsidRPr="0051445C">
              <w:rPr>
                <w:rFonts w:ascii="Times New Roman" w:hAnsi="Times New Roman" w:cs="Times New Roman"/>
                <w:sz w:val="20"/>
                <w:szCs w:val="20"/>
              </w:rPr>
              <w:t>–D</w:t>
            </w:r>
            <w:r w:rsidRPr="0051445C">
              <w:rPr>
                <w:rFonts w:ascii="Times New Roman" w:hAnsi="Times New Roman" w:cs="Times New Roman"/>
                <w:iCs/>
                <w:sz w:val="20"/>
                <w:szCs w:val="20"/>
              </w:rPr>
              <w:t>)</w:t>
            </w:r>
          </w:p>
          <w:p w14:paraId="1B8520A9" w14:textId="7E35684B" w:rsidR="000A0ACD" w:rsidRPr="00A550BD" w:rsidRDefault="00A550BD" w:rsidP="00A550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A550BD">
              <w:rPr>
                <w:rFonts w:ascii="Times New Roman" w:hAnsi="Times New Roman" w:cs="Times New Roman"/>
                <w:iCs/>
                <w:sz w:val="20"/>
                <w:szCs w:val="20"/>
              </w:rPr>
              <w:t xml:space="preserve">• </w:t>
            </w:r>
            <w:r w:rsidRPr="00A550BD">
              <w:rPr>
                <w:rFonts w:ascii="Times New Roman" w:hAnsi="Times New Roman" w:cs="Times New Roman"/>
                <w:sz w:val="20"/>
                <w:szCs w:val="20"/>
              </w:rPr>
              <w:t>wykonywać działania jednocześnie na przedziałach liczbowych</w:t>
            </w:r>
            <w:r w:rsidR="00AC2CFF">
              <w:rPr>
                <w:rFonts w:ascii="Times New Roman" w:hAnsi="Times New Roman" w:cs="Times New Roman"/>
                <w:sz w:val="20"/>
                <w:szCs w:val="20"/>
              </w:rPr>
              <w:t xml:space="preserve"> </w:t>
            </w:r>
            <w:r w:rsidRPr="00A550BD">
              <w:rPr>
                <w:rFonts w:ascii="Times New Roman" w:hAnsi="Times New Roman" w:cs="Times New Roman"/>
                <w:sz w:val="20"/>
                <w:szCs w:val="20"/>
              </w:rPr>
              <w:t>i zbiorach, które nie są przedziałami liczbowymi</w:t>
            </w:r>
            <w:r w:rsidRPr="00A550BD">
              <w:rPr>
                <w:rFonts w:ascii="Times New Roman" w:hAnsi="Times New Roman" w:cs="Times New Roman"/>
                <w:iCs/>
                <w:sz w:val="20"/>
                <w:szCs w:val="20"/>
              </w:rPr>
              <w:t xml:space="preserve">(R </w:t>
            </w:r>
            <w:r w:rsidRPr="00A550BD">
              <w:rPr>
                <w:rFonts w:ascii="Times New Roman" w:hAnsi="Times New Roman" w:cs="Times New Roman"/>
                <w:sz w:val="20"/>
                <w:szCs w:val="20"/>
              </w:rPr>
              <w:t>–D</w:t>
            </w:r>
            <w:r w:rsidRPr="00A550BD">
              <w:rPr>
                <w:rFonts w:ascii="Times New Roman" w:hAnsi="Times New Roman" w:cs="Times New Roman"/>
                <w:iCs/>
                <w:sz w:val="20"/>
                <w:szCs w:val="20"/>
              </w:rPr>
              <w:t>)</w:t>
            </w:r>
          </w:p>
        </w:tc>
        <w:tc>
          <w:tcPr>
            <w:tcW w:w="2355" w:type="dxa"/>
          </w:tcPr>
          <w:p w14:paraId="5D42A200"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14:paraId="26B285D0" w14:textId="77777777" w:rsidTr="00351B50">
        <w:trPr>
          <w:cantSplit/>
          <w:tblHeader/>
        </w:trPr>
        <w:tc>
          <w:tcPr>
            <w:tcW w:w="1675" w:type="dxa"/>
            <w:gridSpan w:val="2"/>
          </w:tcPr>
          <w:p w14:paraId="1FDC5213" w14:textId="77777777" w:rsidR="000A0ACD" w:rsidRDefault="00056C3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hAnsi="Times New Roman" w:cs="Times New Roman"/>
                <w:sz w:val="20"/>
                <w:szCs w:val="20"/>
              </w:rPr>
              <w:t xml:space="preserve">Powtórzenie, praca klasowa </w:t>
            </w:r>
            <w:r>
              <w:rPr>
                <w:rFonts w:ascii="Times New Roman" w:hAnsi="Times New Roman" w:cs="Times New Roman"/>
                <w:sz w:val="20"/>
                <w:szCs w:val="20"/>
              </w:rPr>
              <w:br/>
              <w:t>i jej omówienie</w:t>
            </w:r>
          </w:p>
        </w:tc>
        <w:tc>
          <w:tcPr>
            <w:tcW w:w="1950" w:type="dxa"/>
            <w:gridSpan w:val="2"/>
          </w:tcPr>
          <w:p w14:paraId="624558C6"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302" w:type="dxa"/>
          </w:tcPr>
          <w:p w14:paraId="196B94C6"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14:paraId="4F373889"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835" w:type="dxa"/>
          </w:tcPr>
          <w:p w14:paraId="1480B9FC"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55" w:type="dxa"/>
          </w:tcPr>
          <w:p w14:paraId="296BC6B3"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BE2208" w14:paraId="6ABDCFE6" w14:textId="77777777" w:rsidTr="00686420">
        <w:trPr>
          <w:cantSplit/>
          <w:tblHeader/>
        </w:trPr>
        <w:tc>
          <w:tcPr>
            <w:tcW w:w="14094" w:type="dxa"/>
            <w:gridSpan w:val="8"/>
          </w:tcPr>
          <w:p w14:paraId="29C44CAA" w14:textId="77777777" w:rsidR="00BE2208" w:rsidRP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18"/>
                <w:szCs w:val="18"/>
              </w:rPr>
            </w:pPr>
            <w:r w:rsidRPr="00BE2208">
              <w:rPr>
                <w:rFonts w:ascii="Times New Roman" w:eastAsia="Times New Roman" w:hAnsi="Times New Roman" w:cs="Times New Roman"/>
                <w:b/>
                <w:color w:val="000000"/>
                <w:sz w:val="20"/>
                <w:szCs w:val="20"/>
              </w:rPr>
              <w:lastRenderedPageBreak/>
              <w:t>Wyrażenia algebraiczne</w:t>
            </w:r>
          </w:p>
        </w:tc>
      </w:tr>
      <w:tr w:rsidR="00BE2208" w14:paraId="6DF88C26" w14:textId="77777777" w:rsidTr="00351B50">
        <w:trPr>
          <w:cantSplit/>
          <w:tblHeader/>
        </w:trPr>
        <w:tc>
          <w:tcPr>
            <w:tcW w:w="1675" w:type="dxa"/>
            <w:gridSpan w:val="2"/>
          </w:tcPr>
          <w:p w14:paraId="0EDDA8F6" w14:textId="77777777" w:rsidR="00BE2208" w:rsidRDefault="00BE2208" w:rsidP="00AC2CF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9666C">
              <w:rPr>
                <w:rFonts w:ascii="Times New Roman" w:hAnsi="Times New Roman" w:cs="Times New Roman"/>
                <w:sz w:val="20"/>
                <w:szCs w:val="20"/>
              </w:rPr>
              <w:t xml:space="preserve">Zapisywanie </w:t>
            </w:r>
            <w:r w:rsidRPr="00B9666C">
              <w:rPr>
                <w:rFonts w:ascii="Times New Roman" w:hAnsi="Times New Roman" w:cs="Times New Roman"/>
                <w:sz w:val="20"/>
                <w:szCs w:val="20"/>
              </w:rPr>
              <w:br/>
              <w:t>i przekształcanie wyrażeń algebraicznych</w:t>
            </w:r>
          </w:p>
        </w:tc>
        <w:tc>
          <w:tcPr>
            <w:tcW w:w="1950" w:type="dxa"/>
            <w:gridSpan w:val="2"/>
          </w:tcPr>
          <w:p w14:paraId="68A7A940" w14:textId="77777777" w:rsidR="00BE2208" w:rsidRDefault="00BE2208" w:rsidP="00BE2208">
            <w:pPr>
              <w:pStyle w:val="Default"/>
              <w:rPr>
                <w:rFonts w:ascii="Times New Roman" w:hAnsi="Times New Roman" w:cs="Times New Roman"/>
                <w:i/>
                <w:iCs/>
                <w:sz w:val="20"/>
                <w:szCs w:val="20"/>
              </w:rPr>
            </w:pPr>
            <w:r>
              <w:rPr>
                <w:rFonts w:ascii="Times New Roman" w:hAnsi="Times New Roman" w:cs="Times New Roman"/>
                <w:i/>
                <w:sz w:val="18"/>
                <w:szCs w:val="18"/>
              </w:rPr>
              <w:t>Zna:</w:t>
            </w:r>
            <w:r w:rsidRPr="00B9666C">
              <w:rPr>
                <w:rFonts w:ascii="Times New Roman" w:hAnsi="Times New Roman" w:cs="Times New Roman"/>
                <w:i/>
                <w:iCs/>
                <w:sz w:val="20"/>
                <w:szCs w:val="20"/>
              </w:rPr>
              <w:t xml:space="preserve"> </w:t>
            </w:r>
          </w:p>
          <w:p w14:paraId="0314EBD3"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Pr>
                <w:rFonts w:ascii="Times New Roman" w:hAnsi="Times New Roman" w:cs="Times New Roman"/>
                <w:sz w:val="20"/>
                <w:szCs w:val="20"/>
              </w:rPr>
              <w:t>pojęcie wyrażenia algebra</w:t>
            </w:r>
            <w:r w:rsidRPr="00B9666C">
              <w:rPr>
                <w:rFonts w:ascii="Times New Roman" w:hAnsi="Times New Roman" w:cs="Times New Roman"/>
                <w:sz w:val="20"/>
                <w:szCs w:val="20"/>
              </w:rPr>
              <w:t xml:space="preserve">icznego (K) </w:t>
            </w:r>
          </w:p>
          <w:p w14:paraId="54A79C86"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 xml:space="preserve">pojęcie jednomianu </w:t>
            </w:r>
            <w:r w:rsidRPr="00B9666C">
              <w:rPr>
                <w:rFonts w:ascii="Times New Roman" w:hAnsi="Times New Roman" w:cs="Times New Roman"/>
                <w:iCs/>
                <w:sz w:val="20"/>
                <w:szCs w:val="20"/>
              </w:rPr>
              <w:br/>
            </w:r>
            <w:r w:rsidRPr="00B9666C">
              <w:rPr>
                <w:rFonts w:ascii="Times New Roman" w:hAnsi="Times New Roman" w:cs="Times New Roman"/>
                <w:sz w:val="20"/>
                <w:szCs w:val="20"/>
              </w:rPr>
              <w:t xml:space="preserve">i pojęcie jednomianu uporządkowanego (K) </w:t>
            </w:r>
          </w:p>
          <w:p w14:paraId="3D2C943A"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pojęcie jednomianów podobnych (K)</w:t>
            </w:r>
          </w:p>
          <w:p w14:paraId="0280C9C9" w14:textId="3AFDFFF6" w:rsidR="00BE2208" w:rsidRPr="00AC2CFF" w:rsidRDefault="00BE2208" w:rsidP="00AC2CFF">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Pr>
                <w:rFonts w:ascii="Times New Roman" w:hAnsi="Times New Roman" w:cs="Times New Roman"/>
                <w:sz w:val="20"/>
                <w:szCs w:val="20"/>
              </w:rPr>
              <w:t>pojęcie sumy algebra</w:t>
            </w:r>
            <w:r w:rsidRPr="00B9666C">
              <w:rPr>
                <w:rFonts w:ascii="Times New Roman" w:hAnsi="Times New Roman" w:cs="Times New Roman"/>
                <w:sz w:val="20"/>
                <w:szCs w:val="20"/>
              </w:rPr>
              <w:t xml:space="preserve">icznej (K) </w:t>
            </w:r>
          </w:p>
          <w:p w14:paraId="21C9D39A"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56C77B89"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zasadę redukowania wyrazów podobnych (K)</w:t>
            </w:r>
          </w:p>
          <w:p w14:paraId="3DDB1747"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Pr>
                <w:rFonts w:ascii="Times New Roman" w:hAnsi="Times New Roman" w:cs="Times New Roman"/>
                <w:sz w:val="20"/>
                <w:szCs w:val="20"/>
              </w:rPr>
              <w:t xml:space="preserve">zasady dodawania </w:t>
            </w:r>
            <w:r>
              <w:rPr>
                <w:rFonts w:ascii="Times New Roman" w:hAnsi="Times New Roman" w:cs="Times New Roman"/>
                <w:sz w:val="20"/>
                <w:szCs w:val="20"/>
              </w:rPr>
              <w:br/>
              <w:t>i odejmowania sum algebraicz</w:t>
            </w:r>
            <w:r w:rsidRPr="00B9666C">
              <w:rPr>
                <w:rFonts w:ascii="Times New Roman" w:hAnsi="Times New Roman" w:cs="Times New Roman"/>
                <w:sz w:val="20"/>
                <w:szCs w:val="20"/>
              </w:rPr>
              <w:t xml:space="preserve">nych (K) </w:t>
            </w:r>
          </w:p>
          <w:p w14:paraId="1918D6D6"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zasadę mnożenia</w:t>
            </w:r>
            <w:r>
              <w:rPr>
                <w:rFonts w:ascii="Times New Roman" w:hAnsi="Times New Roman" w:cs="Times New Roman"/>
                <w:sz w:val="20"/>
                <w:szCs w:val="20"/>
              </w:rPr>
              <w:t xml:space="preserve"> sumy algebraicznej przez jedno</w:t>
            </w:r>
            <w:r w:rsidRPr="00B9666C">
              <w:rPr>
                <w:rFonts w:ascii="Times New Roman" w:hAnsi="Times New Roman" w:cs="Times New Roman"/>
                <w:sz w:val="20"/>
                <w:szCs w:val="20"/>
              </w:rPr>
              <w:t xml:space="preserve">mian (K) </w:t>
            </w:r>
          </w:p>
          <w:p w14:paraId="68F693A0" w14:textId="77777777" w:rsidR="00BE2208" w:rsidRDefault="00BE2208" w:rsidP="00BE2208">
            <w:pPr>
              <w:widowControl w:val="0"/>
              <w:pBdr>
                <w:top w:val="nil"/>
                <w:left w:val="nil"/>
                <w:bottom w:val="nil"/>
                <w:right w:val="nil"/>
                <w:between w:val="nil"/>
              </w:pBdr>
              <w:spacing w:after="0" w:line="240" w:lineRule="auto"/>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zasadę mnożenia sumy algebraicznej przez sumę algebraiczną (K)</w:t>
            </w:r>
          </w:p>
          <w:p w14:paraId="568A50B1"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134681E7"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9666C">
              <w:rPr>
                <w:rFonts w:ascii="Times New Roman" w:hAnsi="Times New Roman" w:cs="Times New Roman"/>
                <w:i/>
                <w:iCs/>
                <w:sz w:val="20"/>
                <w:szCs w:val="20"/>
              </w:rPr>
              <w:t xml:space="preserve">• </w:t>
            </w:r>
            <w:r>
              <w:rPr>
                <w:rFonts w:ascii="Times New Roman" w:hAnsi="Times New Roman" w:cs="Times New Roman"/>
                <w:sz w:val="20"/>
                <w:szCs w:val="20"/>
              </w:rPr>
              <w:t>zapisywać</w:t>
            </w:r>
            <w:r w:rsidRPr="00B9666C">
              <w:rPr>
                <w:rFonts w:ascii="Times New Roman" w:hAnsi="Times New Roman" w:cs="Times New Roman"/>
                <w:sz w:val="20"/>
                <w:szCs w:val="20"/>
              </w:rPr>
              <w:t xml:space="preserve"> proste wyrażenia algebraiczne (K)</w:t>
            </w:r>
          </w:p>
        </w:tc>
        <w:tc>
          <w:tcPr>
            <w:tcW w:w="2302" w:type="dxa"/>
          </w:tcPr>
          <w:p w14:paraId="12F2281A" w14:textId="77777777" w:rsidR="00BE2208" w:rsidRDefault="00BE2208" w:rsidP="00BE2208">
            <w:pPr>
              <w:pStyle w:val="Default"/>
              <w:rPr>
                <w:rFonts w:ascii="Times New Roman" w:hAnsi="Times New Roman" w:cs="Times New Roman"/>
                <w:i/>
                <w:iCs/>
                <w:sz w:val="20"/>
                <w:szCs w:val="20"/>
              </w:rPr>
            </w:pPr>
            <w:r>
              <w:rPr>
                <w:rFonts w:ascii="Times New Roman" w:hAnsi="Times New Roman" w:cs="Times New Roman"/>
                <w:i/>
                <w:sz w:val="18"/>
                <w:szCs w:val="18"/>
              </w:rPr>
              <w:t>Zna:</w:t>
            </w:r>
            <w:r w:rsidRPr="00B9666C">
              <w:rPr>
                <w:rFonts w:ascii="Times New Roman" w:hAnsi="Times New Roman" w:cs="Times New Roman"/>
                <w:i/>
                <w:iCs/>
                <w:sz w:val="20"/>
                <w:szCs w:val="20"/>
              </w:rPr>
              <w:t xml:space="preserve"> </w:t>
            </w:r>
          </w:p>
          <w:p w14:paraId="697BCC5B" w14:textId="3D514EF8" w:rsidR="00BE2208" w:rsidRPr="00AC2CFF" w:rsidRDefault="00BE2208" w:rsidP="00AC2CFF">
            <w:pPr>
              <w:pStyle w:val="Default"/>
              <w:rPr>
                <w:rFonts w:ascii="Times New Roman" w:hAnsi="Times New Roman" w:cs="Times New Roman"/>
                <w:sz w:val="20"/>
                <w:szCs w:val="20"/>
              </w:rPr>
            </w:pPr>
            <w:r w:rsidRPr="00B9666C">
              <w:rPr>
                <w:rFonts w:ascii="Times New Roman" w:hAnsi="Times New Roman" w:cs="Times New Roman"/>
                <w:i/>
                <w:iCs/>
                <w:sz w:val="20"/>
                <w:szCs w:val="20"/>
              </w:rPr>
              <w:t>•</w:t>
            </w:r>
            <w:r>
              <w:rPr>
                <w:rFonts w:ascii="Times New Roman" w:hAnsi="Times New Roman" w:cs="Times New Roman"/>
                <w:iCs/>
                <w:sz w:val="20"/>
                <w:szCs w:val="20"/>
              </w:rPr>
              <w:t xml:space="preserve">sposób zapisu wszystkich liczb parzystych </w:t>
            </w:r>
            <w:r>
              <w:rPr>
                <w:rFonts w:ascii="Times New Roman" w:hAnsi="Times New Roman" w:cs="Times New Roman"/>
                <w:iCs/>
                <w:sz w:val="20"/>
                <w:szCs w:val="20"/>
              </w:rPr>
              <w:br/>
              <w:t>i nieparzystych za pomocą wyrażenia algebraicznego (P)</w:t>
            </w:r>
          </w:p>
          <w:p w14:paraId="4D5BBA9D"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53130707"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zasady zapisywania</w:t>
            </w:r>
            <w:r>
              <w:rPr>
                <w:rFonts w:ascii="Times New Roman" w:hAnsi="Times New Roman" w:cs="Times New Roman"/>
                <w:sz w:val="20"/>
                <w:szCs w:val="20"/>
              </w:rPr>
              <w:br/>
              <w:t xml:space="preserve"> i nazy</w:t>
            </w:r>
            <w:r w:rsidRPr="00B9666C">
              <w:rPr>
                <w:rFonts w:ascii="Times New Roman" w:hAnsi="Times New Roman" w:cs="Times New Roman"/>
                <w:sz w:val="20"/>
                <w:szCs w:val="20"/>
              </w:rPr>
              <w:t>wania wyraż</w:t>
            </w:r>
            <w:r>
              <w:rPr>
                <w:rFonts w:ascii="Times New Roman" w:hAnsi="Times New Roman" w:cs="Times New Roman"/>
                <w:sz w:val="20"/>
                <w:szCs w:val="20"/>
              </w:rPr>
              <w:t xml:space="preserve">eń algebraicznych </w:t>
            </w:r>
            <w:r w:rsidRPr="00B9666C">
              <w:rPr>
                <w:rFonts w:ascii="Times New Roman" w:hAnsi="Times New Roman" w:cs="Times New Roman"/>
                <w:sz w:val="20"/>
                <w:szCs w:val="20"/>
              </w:rPr>
              <w:t>(K–P)</w:t>
            </w:r>
          </w:p>
          <w:p w14:paraId="1C018A43"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0221E357"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 xml:space="preserve">odczytywać wyrażenia algebraiczne (K–P) </w:t>
            </w:r>
          </w:p>
          <w:p w14:paraId="691B4084" w14:textId="77777777" w:rsidR="00BE2208" w:rsidRPr="00B9666C" w:rsidRDefault="00BE2208" w:rsidP="00BE2208">
            <w:pPr>
              <w:pStyle w:val="Default"/>
              <w:rPr>
                <w:rFonts w:ascii="Times New Roman" w:hAnsi="Times New Roman" w:cs="Times New Roman"/>
                <w:i/>
                <w:iCs/>
                <w:sz w:val="20"/>
                <w:szCs w:val="20"/>
              </w:rPr>
            </w:pPr>
            <w:r w:rsidRPr="00B9666C">
              <w:rPr>
                <w:rFonts w:ascii="Times New Roman" w:hAnsi="Times New Roman" w:cs="Times New Roman"/>
                <w:i/>
                <w:iCs/>
                <w:sz w:val="20"/>
                <w:szCs w:val="20"/>
              </w:rPr>
              <w:t xml:space="preserve">• </w:t>
            </w:r>
            <w:r>
              <w:rPr>
                <w:rFonts w:ascii="Times New Roman" w:hAnsi="Times New Roman" w:cs="Times New Roman"/>
                <w:sz w:val="20"/>
                <w:szCs w:val="20"/>
              </w:rPr>
              <w:t>redukować wyrazy po</w:t>
            </w:r>
            <w:r w:rsidRPr="00B9666C">
              <w:rPr>
                <w:rFonts w:ascii="Times New Roman" w:hAnsi="Times New Roman" w:cs="Times New Roman"/>
                <w:sz w:val="20"/>
                <w:szCs w:val="20"/>
              </w:rPr>
              <w:t xml:space="preserve">dobne (K–P) </w:t>
            </w:r>
          </w:p>
          <w:p w14:paraId="558705D6"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 xml:space="preserve">dodawać i odejmować sumy algebraiczne (K–P) </w:t>
            </w:r>
          </w:p>
          <w:p w14:paraId="37F7B337"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 xml:space="preserve">mnożyć sumy algebraiczne przez jednomiany (K–P) </w:t>
            </w:r>
          </w:p>
          <w:p w14:paraId="34A321F8"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14:paraId="715AEA87"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47E4292A" w14:textId="77777777" w:rsidR="00BE2208" w:rsidRDefault="00BE2208">
            <w:pPr>
              <w:widowControl w:val="0"/>
              <w:pBdr>
                <w:top w:val="nil"/>
                <w:left w:val="nil"/>
                <w:bottom w:val="nil"/>
                <w:right w:val="nil"/>
                <w:between w:val="nil"/>
              </w:pBdr>
              <w:spacing w:after="0" w:line="240" w:lineRule="auto"/>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obliczać wartości liczbowe wyrażeń algebraicznych (K–R</w:t>
            </w:r>
          </w:p>
          <w:p w14:paraId="170C0E4C"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mnożyć sumy algebraiczne (K–R)</w:t>
            </w:r>
          </w:p>
          <w:p w14:paraId="448D2B83"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doprowadzać wyrażenia algebraiczne do prostszej postaci (P–R)</w:t>
            </w:r>
          </w:p>
        </w:tc>
        <w:tc>
          <w:tcPr>
            <w:tcW w:w="2835" w:type="dxa"/>
          </w:tcPr>
          <w:p w14:paraId="76CB1960"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68998171"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 xml:space="preserve">budować i </w:t>
            </w:r>
            <w:r>
              <w:rPr>
                <w:rFonts w:ascii="Times New Roman" w:hAnsi="Times New Roman" w:cs="Times New Roman"/>
                <w:sz w:val="20"/>
                <w:szCs w:val="20"/>
              </w:rPr>
              <w:t xml:space="preserve">nazywać wyrażenia algebraiczne </w:t>
            </w:r>
            <w:r w:rsidRPr="00B9666C">
              <w:rPr>
                <w:rFonts w:ascii="Times New Roman" w:hAnsi="Times New Roman" w:cs="Times New Roman"/>
                <w:sz w:val="20"/>
                <w:szCs w:val="20"/>
              </w:rPr>
              <w:t>o</w:t>
            </w:r>
            <w:r>
              <w:rPr>
                <w:rFonts w:ascii="Times New Roman" w:hAnsi="Times New Roman" w:cs="Times New Roman"/>
                <w:sz w:val="20"/>
                <w:szCs w:val="20"/>
              </w:rPr>
              <w:t xml:space="preserve"> złożonej</w:t>
            </w:r>
            <w:r w:rsidRPr="00B9666C">
              <w:rPr>
                <w:rFonts w:ascii="Times New Roman" w:hAnsi="Times New Roman" w:cs="Times New Roman"/>
                <w:sz w:val="20"/>
                <w:szCs w:val="20"/>
              </w:rPr>
              <w:t xml:space="preserve"> konstrukcji (D) </w:t>
            </w:r>
          </w:p>
          <w:p w14:paraId="6407B8C5"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55" w:type="dxa"/>
          </w:tcPr>
          <w:p w14:paraId="17484CEA"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4BBB5D56"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14:paraId="744795E8" w14:textId="77777777" w:rsidTr="00351B50">
        <w:trPr>
          <w:cantSplit/>
          <w:tblHeader/>
        </w:trPr>
        <w:tc>
          <w:tcPr>
            <w:tcW w:w="1675" w:type="dxa"/>
            <w:gridSpan w:val="2"/>
          </w:tcPr>
          <w:p w14:paraId="73257AD3" w14:textId="77777777" w:rsidR="000A0ACD"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9666C">
              <w:rPr>
                <w:rFonts w:ascii="Times New Roman" w:hAnsi="Times New Roman" w:cs="Times New Roman"/>
                <w:sz w:val="20"/>
                <w:szCs w:val="20"/>
              </w:rPr>
              <w:lastRenderedPageBreak/>
              <w:t>Wyłączanie wspólnego czynnika przed nawias</w:t>
            </w:r>
          </w:p>
        </w:tc>
        <w:tc>
          <w:tcPr>
            <w:tcW w:w="1950" w:type="dxa"/>
            <w:gridSpan w:val="2"/>
          </w:tcPr>
          <w:p w14:paraId="7FE5D594" w14:textId="77777777" w:rsidR="00BE2208" w:rsidRDefault="00BE2208" w:rsidP="00BE2208">
            <w:pPr>
              <w:pStyle w:val="Default"/>
              <w:rPr>
                <w:rFonts w:ascii="Times New Roman" w:hAnsi="Times New Roman" w:cs="Times New Roman"/>
                <w:i/>
                <w:iCs/>
                <w:sz w:val="20"/>
                <w:szCs w:val="20"/>
              </w:rPr>
            </w:pPr>
            <w:r>
              <w:rPr>
                <w:rFonts w:ascii="Times New Roman" w:hAnsi="Times New Roman" w:cs="Times New Roman"/>
                <w:i/>
                <w:sz w:val="18"/>
                <w:szCs w:val="18"/>
              </w:rPr>
              <w:t>Zna:</w:t>
            </w:r>
            <w:r w:rsidRPr="00B9666C">
              <w:rPr>
                <w:rFonts w:ascii="Times New Roman" w:hAnsi="Times New Roman" w:cs="Times New Roman"/>
                <w:i/>
                <w:iCs/>
                <w:sz w:val="20"/>
                <w:szCs w:val="20"/>
              </w:rPr>
              <w:t xml:space="preserve"> </w:t>
            </w:r>
          </w:p>
          <w:p w14:paraId="2F3F8262"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iCs/>
                <w:sz w:val="20"/>
                <w:szCs w:val="20"/>
              </w:rPr>
              <w:t>zasadę wyłączania jednomianu przed nawias</w:t>
            </w:r>
            <w:r w:rsidRPr="00B9666C">
              <w:rPr>
                <w:rFonts w:ascii="Times New Roman" w:hAnsi="Times New Roman" w:cs="Times New Roman"/>
                <w:sz w:val="20"/>
                <w:szCs w:val="20"/>
              </w:rPr>
              <w:t>(K)</w:t>
            </w:r>
          </w:p>
          <w:p w14:paraId="3279A792"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iCs/>
                <w:sz w:val="20"/>
                <w:szCs w:val="20"/>
              </w:rPr>
              <w:t xml:space="preserve">metodę grupowania wyrazów </w:t>
            </w:r>
            <w:r w:rsidRPr="00B9666C">
              <w:rPr>
                <w:rFonts w:ascii="Times New Roman" w:hAnsi="Times New Roman" w:cs="Times New Roman"/>
                <w:sz w:val="20"/>
                <w:szCs w:val="20"/>
              </w:rPr>
              <w:t>(K)</w:t>
            </w:r>
          </w:p>
          <w:p w14:paraId="001E47D6" w14:textId="77777777" w:rsidR="00BE2208" w:rsidRDefault="00BE2208" w:rsidP="00BE2208">
            <w:pPr>
              <w:pStyle w:val="Default"/>
              <w:rPr>
                <w:rFonts w:ascii="Times New Roman" w:hAnsi="Times New Roman" w:cs="Times New Roman"/>
                <w:i/>
                <w:iCs/>
                <w:sz w:val="20"/>
                <w:szCs w:val="20"/>
              </w:rPr>
            </w:pPr>
          </w:p>
          <w:p w14:paraId="24B68E46"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0A7CC962"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iCs/>
                <w:sz w:val="20"/>
                <w:szCs w:val="20"/>
              </w:rPr>
              <w:t>zasadę wyłączania jednomianu przed nawias</w:t>
            </w:r>
            <w:r w:rsidRPr="00B9666C">
              <w:rPr>
                <w:rFonts w:ascii="Times New Roman" w:hAnsi="Times New Roman" w:cs="Times New Roman"/>
                <w:sz w:val="20"/>
                <w:szCs w:val="20"/>
              </w:rPr>
              <w:t>(K)</w:t>
            </w:r>
          </w:p>
          <w:p w14:paraId="70466E12"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iCs/>
                <w:sz w:val="20"/>
                <w:szCs w:val="20"/>
              </w:rPr>
              <w:t xml:space="preserve">metodę grupowania wyrazów </w:t>
            </w:r>
            <w:r w:rsidRPr="00B9666C">
              <w:rPr>
                <w:rFonts w:ascii="Times New Roman" w:hAnsi="Times New Roman" w:cs="Times New Roman"/>
                <w:sz w:val="20"/>
                <w:szCs w:val="20"/>
              </w:rPr>
              <w:t>(K)</w:t>
            </w:r>
          </w:p>
          <w:p w14:paraId="58F98E97"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78E01FFA" w14:textId="77777777" w:rsidR="00BE2208" w:rsidRPr="00B9666C" w:rsidRDefault="00BE2208" w:rsidP="00BE2208">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iCs/>
                <w:sz w:val="20"/>
                <w:szCs w:val="20"/>
              </w:rPr>
              <w:t>wyłączyć jednomian przed nawias</w:t>
            </w:r>
            <w:r w:rsidRPr="00B9666C">
              <w:rPr>
                <w:rFonts w:ascii="Times New Roman" w:hAnsi="Times New Roman" w:cs="Times New Roman"/>
                <w:sz w:val="20"/>
                <w:szCs w:val="20"/>
              </w:rPr>
              <w:t>(K)</w:t>
            </w:r>
          </w:p>
          <w:p w14:paraId="4937B3F4" w14:textId="77777777" w:rsidR="00BE2208" w:rsidRPr="00B9666C" w:rsidRDefault="00BE2208" w:rsidP="00BE2208">
            <w:pPr>
              <w:pStyle w:val="Default"/>
              <w:rPr>
                <w:rFonts w:ascii="Times New Roman" w:hAnsi="Times New Roman" w:cs="Times New Roman"/>
                <w:iCs/>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iCs/>
                <w:sz w:val="20"/>
                <w:szCs w:val="20"/>
              </w:rPr>
              <w:t xml:space="preserve">przedstawić wyrażenie algebraiczne </w:t>
            </w:r>
            <w:r>
              <w:rPr>
                <w:rFonts w:ascii="Times New Roman" w:hAnsi="Times New Roman" w:cs="Times New Roman"/>
                <w:iCs/>
                <w:sz w:val="20"/>
                <w:szCs w:val="20"/>
              </w:rPr>
              <w:br/>
            </w:r>
            <w:r w:rsidRPr="00B9666C">
              <w:rPr>
                <w:rFonts w:ascii="Times New Roman" w:hAnsi="Times New Roman" w:cs="Times New Roman"/>
                <w:iCs/>
                <w:sz w:val="20"/>
                <w:szCs w:val="20"/>
              </w:rPr>
              <w:t>w postaci iloczynu czynników, z których jeden jest podany (K)</w:t>
            </w:r>
          </w:p>
          <w:p w14:paraId="78FF7479"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02" w:type="dxa"/>
          </w:tcPr>
          <w:p w14:paraId="7B24482E"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39F2013A" w14:textId="77777777" w:rsidR="000A0ACD"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9666C">
              <w:rPr>
                <w:rFonts w:ascii="Times New Roman" w:hAnsi="Times New Roman" w:cs="Times New Roman"/>
                <w:i/>
                <w:iCs/>
                <w:sz w:val="20"/>
                <w:szCs w:val="20"/>
              </w:rPr>
              <w:t>•</w:t>
            </w:r>
            <w:r w:rsidRPr="00B9666C">
              <w:rPr>
                <w:rFonts w:ascii="Times New Roman" w:hAnsi="Times New Roman" w:cs="Times New Roman"/>
                <w:iCs/>
                <w:sz w:val="20"/>
                <w:szCs w:val="20"/>
              </w:rPr>
              <w:t xml:space="preserve"> zapisać wyrażenie algebraiczne w postaci iloczynu sum algebraicznych, stosując metodę grupowania wyrazów</w:t>
            </w:r>
            <w:r>
              <w:rPr>
                <w:rFonts w:ascii="Times New Roman" w:hAnsi="Times New Roman" w:cs="Times New Roman"/>
                <w:iCs/>
                <w:sz w:val="20"/>
                <w:szCs w:val="20"/>
              </w:rPr>
              <w:t xml:space="preserve"> w sytuacjach typowych</w:t>
            </w:r>
            <w:r>
              <w:rPr>
                <w:rFonts w:ascii="Times New Roman" w:hAnsi="Times New Roman" w:cs="Times New Roman"/>
                <w:sz w:val="20"/>
                <w:szCs w:val="20"/>
              </w:rPr>
              <w:t>(P</w:t>
            </w:r>
            <w:r w:rsidRPr="00B9666C">
              <w:rPr>
                <w:rFonts w:ascii="Times New Roman" w:hAnsi="Times New Roman" w:cs="Times New Roman"/>
                <w:sz w:val="20"/>
                <w:szCs w:val="20"/>
              </w:rPr>
              <w:t>)</w:t>
            </w:r>
          </w:p>
        </w:tc>
        <w:tc>
          <w:tcPr>
            <w:tcW w:w="2977" w:type="dxa"/>
          </w:tcPr>
          <w:p w14:paraId="1425D2EF"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14:paraId="0A19CB88"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835" w:type="dxa"/>
          </w:tcPr>
          <w:p w14:paraId="1AA1D66F"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55" w:type="dxa"/>
          </w:tcPr>
          <w:p w14:paraId="4DAC1260"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5D49D39A" w14:textId="77777777" w:rsidR="000A0ACD"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9666C">
              <w:rPr>
                <w:rFonts w:ascii="Times New Roman" w:hAnsi="Times New Roman" w:cs="Times New Roman"/>
                <w:iCs/>
                <w:sz w:val="20"/>
                <w:szCs w:val="20"/>
              </w:rPr>
              <w:t xml:space="preserve">zapisać wyrażenie algebraiczne </w:t>
            </w:r>
            <w:r w:rsidRPr="00B9666C">
              <w:rPr>
                <w:rFonts w:ascii="Times New Roman" w:hAnsi="Times New Roman" w:cs="Times New Roman"/>
                <w:iCs/>
                <w:sz w:val="20"/>
                <w:szCs w:val="20"/>
              </w:rPr>
              <w:br/>
              <w:t>w postaci</w:t>
            </w:r>
            <w:r>
              <w:rPr>
                <w:rFonts w:ascii="Times New Roman" w:hAnsi="Times New Roman" w:cs="Times New Roman"/>
                <w:iCs/>
                <w:sz w:val="20"/>
                <w:szCs w:val="20"/>
              </w:rPr>
              <w:t xml:space="preserve"> iloczynu sum algebraicznych, w sytuacjach wymagających nietypowego pogrupowania wyrazów</w:t>
            </w:r>
            <w:r>
              <w:rPr>
                <w:rFonts w:ascii="Times New Roman" w:hAnsi="Times New Roman" w:cs="Times New Roman"/>
                <w:sz w:val="20"/>
                <w:szCs w:val="20"/>
              </w:rPr>
              <w:t>(R–W</w:t>
            </w:r>
            <w:r w:rsidRPr="00B9666C">
              <w:rPr>
                <w:rFonts w:ascii="Times New Roman" w:hAnsi="Times New Roman" w:cs="Times New Roman"/>
                <w:sz w:val="20"/>
                <w:szCs w:val="20"/>
              </w:rPr>
              <w:t>)</w:t>
            </w:r>
          </w:p>
        </w:tc>
      </w:tr>
      <w:tr w:rsidR="000A0ACD" w14:paraId="6EBCA36D" w14:textId="77777777" w:rsidTr="00351B50">
        <w:trPr>
          <w:cantSplit/>
          <w:tblHeader/>
        </w:trPr>
        <w:tc>
          <w:tcPr>
            <w:tcW w:w="1675" w:type="dxa"/>
            <w:gridSpan w:val="2"/>
          </w:tcPr>
          <w:p w14:paraId="794ED2C0" w14:textId="77777777" w:rsidR="000A0ACD"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9666C">
              <w:rPr>
                <w:rFonts w:ascii="Times New Roman" w:hAnsi="Times New Roman" w:cs="Times New Roman"/>
                <w:sz w:val="20"/>
                <w:szCs w:val="20"/>
              </w:rPr>
              <w:lastRenderedPageBreak/>
              <w:t>Wzory skróconego mnożenia</w:t>
            </w:r>
          </w:p>
        </w:tc>
        <w:tc>
          <w:tcPr>
            <w:tcW w:w="1950" w:type="dxa"/>
            <w:gridSpan w:val="2"/>
          </w:tcPr>
          <w:p w14:paraId="5FF7F820" w14:textId="77777777" w:rsidR="00BE2208" w:rsidRDefault="00BE2208" w:rsidP="00BE2208">
            <w:pPr>
              <w:pStyle w:val="Default"/>
              <w:rPr>
                <w:rFonts w:ascii="Times New Roman" w:hAnsi="Times New Roman" w:cs="Times New Roman"/>
                <w:i/>
                <w:iCs/>
                <w:sz w:val="20"/>
                <w:szCs w:val="20"/>
              </w:rPr>
            </w:pPr>
            <w:r>
              <w:rPr>
                <w:rFonts w:ascii="Times New Roman" w:hAnsi="Times New Roman" w:cs="Times New Roman"/>
                <w:i/>
                <w:sz w:val="18"/>
                <w:szCs w:val="18"/>
              </w:rPr>
              <w:t>Zna:</w:t>
            </w:r>
            <w:r w:rsidRPr="00B9666C">
              <w:rPr>
                <w:rFonts w:ascii="Times New Roman" w:hAnsi="Times New Roman" w:cs="Times New Roman"/>
                <w:i/>
                <w:iCs/>
                <w:sz w:val="20"/>
                <w:szCs w:val="20"/>
              </w:rPr>
              <w:t xml:space="preserve"> </w:t>
            </w:r>
          </w:p>
          <w:p w14:paraId="46F6BE83" w14:textId="77777777" w:rsidR="000A0ACD" w:rsidRDefault="00BE2208">
            <w:pPr>
              <w:widowControl w:val="0"/>
              <w:pBdr>
                <w:top w:val="nil"/>
                <w:left w:val="nil"/>
                <w:bottom w:val="nil"/>
                <w:right w:val="nil"/>
                <w:between w:val="nil"/>
              </w:pBdr>
              <w:spacing w:after="0" w:line="240" w:lineRule="auto"/>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wzory skróconego mnożenia (kwadrat sum</w:t>
            </w:r>
            <w:r>
              <w:rPr>
                <w:rFonts w:ascii="Times New Roman" w:hAnsi="Times New Roman" w:cs="Times New Roman"/>
                <w:sz w:val="20"/>
                <w:szCs w:val="20"/>
              </w:rPr>
              <w:t>y, kwadrat różnicy, różnica kwa</w:t>
            </w:r>
            <w:r w:rsidRPr="00B9666C">
              <w:rPr>
                <w:rFonts w:ascii="Times New Roman" w:hAnsi="Times New Roman" w:cs="Times New Roman"/>
                <w:sz w:val="20"/>
                <w:szCs w:val="20"/>
              </w:rPr>
              <w:t xml:space="preserve">dratów, sześcian sumy, sześcian różnicy, różnica sześcianów, suma </w:t>
            </w:r>
            <w:r>
              <w:rPr>
                <w:rFonts w:ascii="Times New Roman" w:hAnsi="Times New Roman" w:cs="Times New Roman"/>
                <w:sz w:val="20"/>
                <w:szCs w:val="20"/>
              </w:rPr>
              <w:t>s</w:t>
            </w:r>
            <w:r w:rsidRPr="00B9666C">
              <w:rPr>
                <w:rFonts w:ascii="Times New Roman" w:hAnsi="Times New Roman" w:cs="Times New Roman"/>
                <w:sz w:val="20"/>
                <w:szCs w:val="20"/>
              </w:rPr>
              <w:t>ześcianów oraz różnica</w:t>
            </w:r>
            <w:r>
              <w:rPr>
                <w:rFonts w:ascii="Times New Roman" w:hAnsi="Times New Roman" w:cs="Times New Roman"/>
                <w:sz w:val="20"/>
                <w:szCs w:val="20"/>
              </w:rPr>
              <w:br/>
            </w:r>
            <w:r w:rsidRPr="00B9666C">
              <w:rPr>
                <w:rFonts w:ascii="Times New Roman" w:hAnsi="Times New Roman" w:cs="Times New Roman"/>
                <w:sz w:val="20"/>
                <w:szCs w:val="20"/>
              </w:rPr>
              <w:t xml:space="preserve"> n</w:t>
            </w:r>
            <w:r>
              <w:rPr>
                <w:rFonts w:ascii="Times New Roman" w:hAnsi="Times New Roman" w:cs="Times New Roman"/>
                <w:sz w:val="20"/>
                <w:szCs w:val="20"/>
              </w:rPr>
              <w:t>-</w:t>
            </w:r>
            <w:r w:rsidRPr="00B9666C">
              <w:rPr>
                <w:rFonts w:ascii="Times New Roman" w:hAnsi="Times New Roman" w:cs="Times New Roman"/>
                <w:sz w:val="20"/>
                <w:szCs w:val="20"/>
              </w:rPr>
              <w:t>tych potęg (K)</w:t>
            </w:r>
          </w:p>
          <w:p w14:paraId="02F78E19"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6E12F4C6"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B9666C">
              <w:rPr>
                <w:rFonts w:ascii="Times New Roman" w:hAnsi="Times New Roman" w:cs="Times New Roman"/>
                <w:i/>
                <w:iCs/>
                <w:sz w:val="20"/>
                <w:szCs w:val="20"/>
              </w:rPr>
              <w:t>•</w:t>
            </w:r>
            <w:r>
              <w:rPr>
                <w:rFonts w:ascii="Times New Roman" w:hAnsi="Times New Roman" w:cs="Times New Roman"/>
                <w:iCs/>
                <w:sz w:val="20"/>
                <w:szCs w:val="20"/>
              </w:rPr>
              <w:t xml:space="preserve"> potrzebę stosowania wzorów skróconego mnożenia</w:t>
            </w:r>
          </w:p>
        </w:tc>
        <w:tc>
          <w:tcPr>
            <w:tcW w:w="2302" w:type="dxa"/>
          </w:tcPr>
          <w:p w14:paraId="684549C3"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14:paraId="452BBC18"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39DBC108" w14:textId="77777777" w:rsidR="003477AA" w:rsidRPr="00B9666C" w:rsidRDefault="003477AA" w:rsidP="003477AA">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stosować wzory skróconego mnożenia</w:t>
            </w:r>
            <w:r>
              <w:rPr>
                <w:rFonts w:ascii="Times New Roman" w:hAnsi="Times New Roman" w:cs="Times New Roman"/>
                <w:sz w:val="20"/>
                <w:szCs w:val="20"/>
              </w:rPr>
              <w:br/>
            </w:r>
            <w:r w:rsidRPr="00B9666C">
              <w:rPr>
                <w:rFonts w:ascii="Times New Roman" w:hAnsi="Times New Roman" w:cs="Times New Roman"/>
                <w:sz w:val="20"/>
                <w:szCs w:val="20"/>
              </w:rPr>
              <w:t xml:space="preserve"> (K–R) </w:t>
            </w:r>
          </w:p>
          <w:p w14:paraId="3E89215B" w14:textId="77777777" w:rsidR="003477AA" w:rsidRPr="00B9666C" w:rsidRDefault="003477AA" w:rsidP="003477AA">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Pr>
                <w:rFonts w:ascii="Times New Roman" w:hAnsi="Times New Roman" w:cs="Times New Roman"/>
                <w:sz w:val="20"/>
                <w:szCs w:val="20"/>
              </w:rPr>
              <w:t>przekształcać wyrażenia al</w:t>
            </w:r>
            <w:r w:rsidRPr="00B9666C">
              <w:rPr>
                <w:rFonts w:ascii="Times New Roman" w:hAnsi="Times New Roman" w:cs="Times New Roman"/>
                <w:sz w:val="20"/>
                <w:szCs w:val="20"/>
              </w:rPr>
              <w:t>gebraiczne do prostszej postaci, stosując wzory skróconego mnożenia (P–R)</w:t>
            </w:r>
          </w:p>
          <w:p w14:paraId="2DD1648B" w14:textId="77777777" w:rsidR="000A0ACD" w:rsidRDefault="003477AA" w:rsidP="003477AA">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9666C">
              <w:rPr>
                <w:rFonts w:ascii="Times New Roman" w:hAnsi="Times New Roman" w:cs="Times New Roman"/>
                <w:i/>
                <w:iCs/>
                <w:sz w:val="20"/>
                <w:szCs w:val="20"/>
              </w:rPr>
              <w:t xml:space="preserve">• </w:t>
            </w:r>
            <w:r w:rsidRPr="00B9666C">
              <w:rPr>
                <w:rFonts w:ascii="Times New Roman" w:hAnsi="Times New Roman" w:cs="Times New Roman"/>
                <w:iCs/>
                <w:sz w:val="20"/>
                <w:szCs w:val="20"/>
              </w:rPr>
              <w:t>przedstawi</w:t>
            </w:r>
            <w:r>
              <w:rPr>
                <w:rFonts w:ascii="Times New Roman" w:hAnsi="Times New Roman" w:cs="Times New Roman"/>
                <w:iCs/>
                <w:sz w:val="20"/>
                <w:szCs w:val="20"/>
              </w:rPr>
              <w:t>a</w:t>
            </w:r>
            <w:r w:rsidRPr="00B9666C">
              <w:rPr>
                <w:rFonts w:ascii="Times New Roman" w:hAnsi="Times New Roman" w:cs="Times New Roman"/>
                <w:iCs/>
                <w:sz w:val="20"/>
                <w:szCs w:val="20"/>
              </w:rPr>
              <w:t xml:space="preserve">ć wyrażenie algebraiczne </w:t>
            </w:r>
            <w:r>
              <w:rPr>
                <w:rFonts w:ascii="Times New Roman" w:hAnsi="Times New Roman" w:cs="Times New Roman"/>
                <w:iCs/>
                <w:sz w:val="20"/>
                <w:szCs w:val="20"/>
              </w:rPr>
              <w:br/>
            </w:r>
            <w:r w:rsidRPr="00B9666C">
              <w:rPr>
                <w:rFonts w:ascii="Times New Roman" w:hAnsi="Times New Roman" w:cs="Times New Roman"/>
                <w:iCs/>
                <w:sz w:val="20"/>
                <w:szCs w:val="20"/>
              </w:rPr>
              <w:t xml:space="preserve">w postaci iloczynu, stosując wzory skróconego mnożenia </w:t>
            </w:r>
            <w:r w:rsidRPr="00B9666C">
              <w:rPr>
                <w:rFonts w:ascii="Times New Roman" w:hAnsi="Times New Roman" w:cs="Times New Roman"/>
                <w:sz w:val="20"/>
                <w:szCs w:val="20"/>
              </w:rPr>
              <w:t>(P–R)</w:t>
            </w:r>
          </w:p>
        </w:tc>
        <w:tc>
          <w:tcPr>
            <w:tcW w:w="2835" w:type="dxa"/>
          </w:tcPr>
          <w:p w14:paraId="550B0315" w14:textId="77777777" w:rsidR="00BE2208" w:rsidRDefault="00BE2208"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22822D9F" w14:textId="77777777" w:rsidR="003477AA" w:rsidRPr="00B9666C" w:rsidRDefault="003477AA" w:rsidP="003477AA">
            <w:pPr>
              <w:pStyle w:val="Default"/>
              <w:rPr>
                <w:rFonts w:ascii="Times New Roman" w:hAnsi="Times New Roman" w:cs="Times New Roman"/>
                <w:sz w:val="20"/>
                <w:szCs w:val="20"/>
              </w:rPr>
            </w:pPr>
            <w:r w:rsidRPr="00B9666C">
              <w:rPr>
                <w:rFonts w:ascii="Times New Roman" w:hAnsi="Times New Roman" w:cs="Times New Roman"/>
                <w:i/>
                <w:iCs/>
                <w:sz w:val="20"/>
                <w:szCs w:val="20"/>
              </w:rPr>
              <w:t xml:space="preserve">• </w:t>
            </w:r>
            <w:r w:rsidRPr="00B9666C">
              <w:rPr>
                <w:rFonts w:ascii="Times New Roman" w:hAnsi="Times New Roman" w:cs="Times New Roman"/>
                <w:sz w:val="20"/>
                <w:szCs w:val="20"/>
              </w:rPr>
              <w:t xml:space="preserve">przekształcać </w:t>
            </w:r>
            <w:r>
              <w:rPr>
                <w:rFonts w:ascii="Times New Roman" w:hAnsi="Times New Roman" w:cs="Times New Roman"/>
                <w:sz w:val="20"/>
                <w:szCs w:val="20"/>
              </w:rPr>
              <w:t>złożone wyrażenia al</w:t>
            </w:r>
            <w:r w:rsidRPr="00B9666C">
              <w:rPr>
                <w:rFonts w:ascii="Times New Roman" w:hAnsi="Times New Roman" w:cs="Times New Roman"/>
                <w:sz w:val="20"/>
                <w:szCs w:val="20"/>
              </w:rPr>
              <w:t>gebraiczne do prostszej postaci, stosują</w:t>
            </w:r>
            <w:r>
              <w:rPr>
                <w:rFonts w:ascii="Times New Roman" w:hAnsi="Times New Roman" w:cs="Times New Roman"/>
                <w:sz w:val="20"/>
                <w:szCs w:val="20"/>
              </w:rPr>
              <w:t>c wzory skróconego mnożenia (D</w:t>
            </w:r>
            <w:r w:rsidRPr="00B9666C">
              <w:rPr>
                <w:rFonts w:ascii="Times New Roman" w:hAnsi="Times New Roman" w:cs="Times New Roman"/>
                <w:sz w:val="20"/>
                <w:szCs w:val="20"/>
              </w:rPr>
              <w:t>)</w:t>
            </w:r>
          </w:p>
          <w:p w14:paraId="771D034D" w14:textId="77777777" w:rsidR="000A0ACD" w:rsidRDefault="003477AA" w:rsidP="003477AA">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9666C">
              <w:rPr>
                <w:rFonts w:ascii="Times New Roman" w:hAnsi="Times New Roman" w:cs="Times New Roman"/>
                <w:i/>
                <w:iCs/>
                <w:sz w:val="20"/>
                <w:szCs w:val="20"/>
              </w:rPr>
              <w:t xml:space="preserve">• </w:t>
            </w:r>
            <w:r w:rsidRPr="00B9666C">
              <w:rPr>
                <w:rFonts w:ascii="Times New Roman" w:hAnsi="Times New Roman" w:cs="Times New Roman"/>
                <w:iCs/>
                <w:sz w:val="20"/>
                <w:szCs w:val="20"/>
              </w:rPr>
              <w:t>przedstawi</w:t>
            </w:r>
            <w:r>
              <w:rPr>
                <w:rFonts w:ascii="Times New Roman" w:hAnsi="Times New Roman" w:cs="Times New Roman"/>
                <w:iCs/>
                <w:sz w:val="20"/>
                <w:szCs w:val="20"/>
              </w:rPr>
              <w:t>a</w:t>
            </w:r>
            <w:r w:rsidRPr="00B9666C">
              <w:rPr>
                <w:rFonts w:ascii="Times New Roman" w:hAnsi="Times New Roman" w:cs="Times New Roman"/>
                <w:iCs/>
                <w:sz w:val="20"/>
                <w:szCs w:val="20"/>
              </w:rPr>
              <w:t xml:space="preserve">ć wyrażenie algebraiczne </w:t>
            </w:r>
            <w:r>
              <w:rPr>
                <w:rFonts w:ascii="Times New Roman" w:hAnsi="Times New Roman" w:cs="Times New Roman"/>
                <w:iCs/>
                <w:sz w:val="20"/>
                <w:szCs w:val="20"/>
              </w:rPr>
              <w:br/>
              <w:t xml:space="preserve">w postaci iloczynu, </w:t>
            </w:r>
            <w:r w:rsidRPr="00B9666C">
              <w:rPr>
                <w:rFonts w:ascii="Times New Roman" w:hAnsi="Times New Roman" w:cs="Times New Roman"/>
                <w:iCs/>
                <w:sz w:val="20"/>
                <w:szCs w:val="20"/>
              </w:rPr>
              <w:t>stosując wzory skróconego mnożenia</w:t>
            </w:r>
            <w:r>
              <w:rPr>
                <w:rFonts w:ascii="Times New Roman" w:hAnsi="Times New Roman" w:cs="Times New Roman"/>
                <w:iCs/>
                <w:sz w:val="20"/>
                <w:szCs w:val="20"/>
              </w:rPr>
              <w:br/>
              <w:t xml:space="preserve">w nietypowych sytuacjach </w:t>
            </w:r>
            <w:r>
              <w:rPr>
                <w:rFonts w:ascii="Times New Roman" w:hAnsi="Times New Roman" w:cs="Times New Roman"/>
                <w:sz w:val="20"/>
                <w:szCs w:val="20"/>
              </w:rPr>
              <w:t>(D</w:t>
            </w:r>
            <w:r w:rsidRPr="00B9666C">
              <w:rPr>
                <w:rFonts w:ascii="Times New Roman" w:hAnsi="Times New Roman" w:cs="Times New Roman"/>
                <w:sz w:val="20"/>
                <w:szCs w:val="20"/>
              </w:rPr>
              <w:t>)</w:t>
            </w:r>
          </w:p>
        </w:tc>
        <w:tc>
          <w:tcPr>
            <w:tcW w:w="2355" w:type="dxa"/>
          </w:tcPr>
          <w:p w14:paraId="2F14994F" w14:textId="77777777" w:rsidR="00BE2208" w:rsidRDefault="00026249" w:rsidP="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p>
          <w:p w14:paraId="444A3AC0" w14:textId="77777777"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BE2208" w14:paraId="1954CBB6" w14:textId="77777777" w:rsidTr="00351B50">
        <w:trPr>
          <w:cantSplit/>
          <w:tblHeader/>
        </w:trPr>
        <w:tc>
          <w:tcPr>
            <w:tcW w:w="1675" w:type="dxa"/>
            <w:gridSpan w:val="2"/>
          </w:tcPr>
          <w:p w14:paraId="55D677F8" w14:textId="77777777" w:rsidR="00BE2208" w:rsidRPr="00BA1304" w:rsidRDefault="00BE2208" w:rsidP="008B412E">
            <w:pPr>
              <w:pStyle w:val="Default"/>
              <w:rPr>
                <w:rFonts w:ascii="Times New Roman" w:hAnsi="Times New Roman" w:cs="Times New Roman"/>
                <w:sz w:val="20"/>
                <w:szCs w:val="20"/>
              </w:rPr>
            </w:pPr>
            <w:r w:rsidRPr="00BA1304">
              <w:rPr>
                <w:rFonts w:ascii="Times New Roman" w:hAnsi="Times New Roman" w:cs="Times New Roman"/>
                <w:sz w:val="20"/>
                <w:szCs w:val="20"/>
              </w:rPr>
              <w:t>Przekształcanie wzorów</w:t>
            </w:r>
          </w:p>
        </w:tc>
        <w:tc>
          <w:tcPr>
            <w:tcW w:w="1950" w:type="dxa"/>
            <w:gridSpan w:val="2"/>
          </w:tcPr>
          <w:p w14:paraId="1FC54A2D"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14:paraId="6EBB5518" w14:textId="77777777" w:rsidR="00026249" w:rsidRDefault="00026249" w:rsidP="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23BC7521" w14:textId="77777777" w:rsidR="00BE2208" w:rsidRDefault="00026249">
            <w:pPr>
              <w:widowControl w:val="0"/>
              <w:pBdr>
                <w:top w:val="nil"/>
                <w:left w:val="nil"/>
                <w:bottom w:val="nil"/>
                <w:right w:val="nil"/>
                <w:between w:val="nil"/>
              </w:pBdr>
              <w:spacing w:after="0" w:line="240" w:lineRule="auto"/>
              <w:rPr>
                <w:rFonts w:ascii="Times New Roman" w:hAnsi="Times New Roman" w:cs="Times New Roman"/>
                <w:sz w:val="20"/>
                <w:szCs w:val="20"/>
              </w:rPr>
            </w:pPr>
            <w:r w:rsidRPr="00BA1304">
              <w:rPr>
                <w:rFonts w:ascii="Times New Roman" w:hAnsi="Times New Roman" w:cs="Times New Roman"/>
                <w:i/>
                <w:iCs/>
                <w:sz w:val="20"/>
                <w:szCs w:val="20"/>
              </w:rPr>
              <w:t xml:space="preserve">• </w:t>
            </w:r>
            <w:r w:rsidRPr="00BA1304">
              <w:rPr>
                <w:rFonts w:ascii="Times New Roman" w:hAnsi="Times New Roman" w:cs="Times New Roman"/>
                <w:sz w:val="20"/>
                <w:szCs w:val="20"/>
              </w:rPr>
              <w:t>konieczność zapisywania założeń dla wielkości występujących we wzorach (P)</w:t>
            </w:r>
          </w:p>
          <w:p w14:paraId="0FE62CC3" w14:textId="77777777" w:rsidR="00026249" w:rsidRDefault="00026249" w:rsidP="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0C4FEA0B" w14:textId="77777777" w:rsidR="00026249" w:rsidRPr="00BA1304" w:rsidRDefault="00026249" w:rsidP="00026249">
            <w:pPr>
              <w:pStyle w:val="Default"/>
              <w:rPr>
                <w:rFonts w:ascii="Times New Roman" w:hAnsi="Times New Roman" w:cs="Times New Roman"/>
                <w:sz w:val="20"/>
                <w:szCs w:val="20"/>
              </w:rPr>
            </w:pPr>
            <w:r w:rsidRPr="00BA1304">
              <w:rPr>
                <w:rFonts w:ascii="Times New Roman" w:hAnsi="Times New Roman" w:cs="Times New Roman"/>
                <w:i/>
                <w:iCs/>
                <w:sz w:val="20"/>
                <w:szCs w:val="20"/>
              </w:rPr>
              <w:t xml:space="preserve">• </w:t>
            </w:r>
            <w:r w:rsidRPr="00BA1304">
              <w:rPr>
                <w:rFonts w:ascii="Times New Roman" w:hAnsi="Times New Roman" w:cs="Times New Roman"/>
                <w:sz w:val="20"/>
                <w:szCs w:val="20"/>
              </w:rPr>
              <w:t xml:space="preserve">wyznaczać wskazaną wielkość z danego wzoru (K–P) </w:t>
            </w:r>
          </w:p>
          <w:p w14:paraId="70D25A1F" w14:textId="77777777" w:rsidR="00026249" w:rsidRDefault="00026249" w:rsidP="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A1304">
              <w:rPr>
                <w:rFonts w:ascii="Times New Roman" w:hAnsi="Times New Roman" w:cs="Times New Roman"/>
                <w:i/>
                <w:iCs/>
                <w:sz w:val="20"/>
                <w:szCs w:val="20"/>
              </w:rPr>
              <w:t xml:space="preserve">• </w:t>
            </w:r>
            <w:r w:rsidRPr="00BA1304">
              <w:rPr>
                <w:rFonts w:ascii="Times New Roman" w:hAnsi="Times New Roman" w:cs="Times New Roman"/>
                <w:sz w:val="20"/>
                <w:szCs w:val="20"/>
              </w:rPr>
              <w:t>zapisywać odpowiednie założenia dla wielkości występujących we wzorach (K–P)</w:t>
            </w:r>
          </w:p>
        </w:tc>
        <w:tc>
          <w:tcPr>
            <w:tcW w:w="2977" w:type="dxa"/>
          </w:tcPr>
          <w:p w14:paraId="50D844F5"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835" w:type="dxa"/>
          </w:tcPr>
          <w:p w14:paraId="13DA41D9" w14:textId="77777777" w:rsidR="00026249" w:rsidRDefault="00026249" w:rsidP="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371CE951" w14:textId="77777777" w:rsidR="00BE2208" w:rsidRDefault="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A1304">
              <w:rPr>
                <w:rFonts w:ascii="Times New Roman" w:hAnsi="Times New Roman" w:cs="Times New Roman"/>
                <w:i/>
                <w:iCs/>
                <w:sz w:val="20"/>
                <w:szCs w:val="20"/>
              </w:rPr>
              <w:t xml:space="preserve">• </w:t>
            </w:r>
            <w:r>
              <w:rPr>
                <w:rFonts w:ascii="Times New Roman" w:hAnsi="Times New Roman" w:cs="Times New Roman"/>
                <w:iCs/>
                <w:sz w:val="20"/>
                <w:szCs w:val="20"/>
              </w:rPr>
              <w:t xml:space="preserve">wykonywać </w:t>
            </w:r>
            <w:r>
              <w:rPr>
                <w:rFonts w:ascii="Times New Roman" w:hAnsi="Times New Roman" w:cs="Times New Roman"/>
                <w:sz w:val="20"/>
                <w:szCs w:val="20"/>
              </w:rPr>
              <w:t>przekształcenia wzorów wymagające skomplikowanych operacji</w:t>
            </w:r>
            <w:r w:rsidRPr="00BA1304">
              <w:rPr>
                <w:rFonts w:ascii="Times New Roman" w:hAnsi="Times New Roman" w:cs="Times New Roman"/>
                <w:sz w:val="20"/>
                <w:szCs w:val="20"/>
              </w:rPr>
              <w:t xml:space="preserve"> (D)</w:t>
            </w:r>
          </w:p>
        </w:tc>
        <w:tc>
          <w:tcPr>
            <w:tcW w:w="2355" w:type="dxa"/>
          </w:tcPr>
          <w:p w14:paraId="6B2F86D7"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BE2208" w14:paraId="77314955" w14:textId="77777777" w:rsidTr="00351B50">
        <w:trPr>
          <w:cantSplit/>
          <w:tblHeader/>
        </w:trPr>
        <w:tc>
          <w:tcPr>
            <w:tcW w:w="1675" w:type="dxa"/>
            <w:gridSpan w:val="2"/>
          </w:tcPr>
          <w:p w14:paraId="6517C448"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A1304">
              <w:rPr>
                <w:rFonts w:ascii="Times New Roman" w:hAnsi="Times New Roman" w:cs="Times New Roman"/>
                <w:sz w:val="20"/>
                <w:szCs w:val="20"/>
              </w:rPr>
              <w:lastRenderedPageBreak/>
              <w:t>Twierdzenia. Dowodzenie twierdzeń</w:t>
            </w:r>
          </w:p>
        </w:tc>
        <w:tc>
          <w:tcPr>
            <w:tcW w:w="1950" w:type="dxa"/>
            <w:gridSpan w:val="2"/>
          </w:tcPr>
          <w:p w14:paraId="5BD1DCB7" w14:textId="77777777" w:rsidR="00026249" w:rsidRDefault="00026249" w:rsidP="00026249">
            <w:pPr>
              <w:pStyle w:val="Default"/>
              <w:rPr>
                <w:rFonts w:ascii="Times New Roman" w:hAnsi="Times New Roman" w:cs="Times New Roman"/>
                <w:i/>
                <w:iCs/>
                <w:sz w:val="20"/>
                <w:szCs w:val="20"/>
              </w:rPr>
            </w:pPr>
            <w:r>
              <w:rPr>
                <w:rFonts w:ascii="Times New Roman" w:hAnsi="Times New Roman" w:cs="Times New Roman"/>
                <w:i/>
                <w:sz w:val="18"/>
                <w:szCs w:val="18"/>
              </w:rPr>
              <w:t>Zna:</w:t>
            </w:r>
            <w:r w:rsidRPr="00B9666C">
              <w:rPr>
                <w:rFonts w:ascii="Times New Roman" w:hAnsi="Times New Roman" w:cs="Times New Roman"/>
                <w:i/>
                <w:iCs/>
                <w:sz w:val="20"/>
                <w:szCs w:val="20"/>
              </w:rPr>
              <w:t xml:space="preserve"> </w:t>
            </w:r>
          </w:p>
          <w:p w14:paraId="1D0D3B2A"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Cs/>
                <w:sz w:val="20"/>
                <w:szCs w:val="20"/>
              </w:rPr>
              <w:t>definicję twierdzenia podanego w formie implikacji (K)</w:t>
            </w:r>
          </w:p>
          <w:p w14:paraId="1FA37634"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w:t>
            </w:r>
            <w:r w:rsidRPr="00BA1304">
              <w:rPr>
                <w:rFonts w:ascii="Times New Roman" w:hAnsi="Times New Roman" w:cs="Times New Roman"/>
                <w:iCs/>
                <w:sz w:val="20"/>
                <w:szCs w:val="20"/>
              </w:rPr>
              <w:t xml:space="preserve"> definicję twierdzenia podanego w formie równoważności (K)</w:t>
            </w:r>
          </w:p>
          <w:p w14:paraId="5CFA685A"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w:t>
            </w:r>
            <w:r w:rsidRPr="00BA1304">
              <w:rPr>
                <w:rFonts w:ascii="Times New Roman" w:hAnsi="Times New Roman" w:cs="Times New Roman"/>
                <w:iCs/>
                <w:sz w:val="20"/>
                <w:szCs w:val="20"/>
              </w:rPr>
              <w:t>elementy składowe twierdzenia: założenie</w:t>
            </w:r>
            <w:r w:rsidRPr="00BA1304">
              <w:rPr>
                <w:rFonts w:ascii="Times New Roman" w:hAnsi="Times New Roman" w:cs="Times New Roman"/>
                <w:iCs/>
                <w:sz w:val="20"/>
                <w:szCs w:val="20"/>
              </w:rPr>
              <w:br/>
              <w:t xml:space="preserve"> i tezę (K)</w:t>
            </w:r>
          </w:p>
          <w:p w14:paraId="0D823F22"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w:t>
            </w:r>
            <w:r w:rsidRPr="00BA1304">
              <w:rPr>
                <w:rFonts w:ascii="Times New Roman" w:hAnsi="Times New Roman" w:cs="Times New Roman"/>
                <w:iCs/>
                <w:sz w:val="20"/>
                <w:szCs w:val="20"/>
              </w:rPr>
              <w:t>zasadę dowodzenia metodą wprost (K)</w:t>
            </w:r>
          </w:p>
          <w:p w14:paraId="58BCA72F" w14:textId="77777777" w:rsidR="00026249" w:rsidRDefault="00026249" w:rsidP="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586699E1"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 xml:space="preserve">• </w:t>
            </w:r>
            <w:r w:rsidRPr="00BA1304">
              <w:rPr>
                <w:rFonts w:ascii="Times New Roman" w:hAnsi="Times New Roman" w:cs="Times New Roman"/>
                <w:iCs/>
                <w:sz w:val="20"/>
                <w:szCs w:val="20"/>
              </w:rPr>
              <w:t>zasadę dowodzenia wprost (K)</w:t>
            </w:r>
          </w:p>
          <w:p w14:paraId="732A247A" w14:textId="77777777" w:rsidR="00BE2208" w:rsidRDefault="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32C6510F"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w:t>
            </w:r>
            <w:r w:rsidRPr="00BA1304">
              <w:rPr>
                <w:rFonts w:ascii="Times New Roman" w:hAnsi="Times New Roman" w:cs="Times New Roman"/>
                <w:iCs/>
                <w:sz w:val="20"/>
                <w:szCs w:val="20"/>
              </w:rPr>
              <w:t xml:space="preserve"> zapisać twierdzenie w postaci implikacji (K)</w:t>
            </w:r>
          </w:p>
          <w:p w14:paraId="7D208649"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Cs/>
                <w:sz w:val="20"/>
                <w:szCs w:val="20"/>
              </w:rPr>
              <w:t>•wskazać w twierdzeniu zapisanemu w formie implikacji założenie i tezę (K)</w:t>
            </w:r>
          </w:p>
          <w:p w14:paraId="63CC968E" w14:textId="77777777" w:rsidR="00026249" w:rsidRDefault="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14:paraId="3AB89F20" w14:textId="77777777" w:rsidR="00026249" w:rsidRDefault="00026249" w:rsidP="00026249">
            <w:pPr>
              <w:pStyle w:val="Default"/>
              <w:rPr>
                <w:rFonts w:ascii="Times New Roman" w:hAnsi="Times New Roman" w:cs="Times New Roman"/>
                <w:i/>
                <w:iCs/>
                <w:sz w:val="20"/>
                <w:szCs w:val="20"/>
              </w:rPr>
            </w:pPr>
            <w:r>
              <w:rPr>
                <w:rFonts w:ascii="Times New Roman" w:hAnsi="Times New Roman" w:cs="Times New Roman"/>
                <w:i/>
                <w:sz w:val="18"/>
                <w:szCs w:val="18"/>
              </w:rPr>
              <w:t>Zna:</w:t>
            </w:r>
            <w:r w:rsidRPr="00B9666C">
              <w:rPr>
                <w:rFonts w:ascii="Times New Roman" w:hAnsi="Times New Roman" w:cs="Times New Roman"/>
                <w:i/>
                <w:iCs/>
                <w:sz w:val="20"/>
                <w:szCs w:val="20"/>
              </w:rPr>
              <w:t xml:space="preserve"> </w:t>
            </w:r>
          </w:p>
          <w:p w14:paraId="57BD6AC9" w14:textId="77777777" w:rsidR="00026249" w:rsidRDefault="00026249" w:rsidP="00026249">
            <w:pPr>
              <w:widowControl w:val="0"/>
              <w:pBdr>
                <w:top w:val="nil"/>
                <w:left w:val="nil"/>
                <w:bottom w:val="nil"/>
                <w:right w:val="nil"/>
                <w:between w:val="nil"/>
              </w:pBdr>
              <w:spacing w:after="0" w:line="240" w:lineRule="auto"/>
              <w:rPr>
                <w:rFonts w:ascii="Times New Roman" w:hAnsi="Times New Roman" w:cs="Times New Roman"/>
                <w:iCs/>
                <w:sz w:val="20"/>
                <w:szCs w:val="20"/>
              </w:rPr>
            </w:pPr>
            <w:r w:rsidRPr="00BA1304">
              <w:rPr>
                <w:rFonts w:ascii="Times New Roman" w:hAnsi="Times New Roman" w:cs="Times New Roman"/>
                <w:i/>
                <w:iCs/>
                <w:sz w:val="20"/>
                <w:szCs w:val="20"/>
              </w:rPr>
              <w:t>•</w:t>
            </w:r>
            <w:r w:rsidRPr="00BA1304">
              <w:rPr>
                <w:rFonts w:ascii="Times New Roman" w:hAnsi="Times New Roman" w:cs="Times New Roman"/>
                <w:iCs/>
                <w:sz w:val="20"/>
                <w:szCs w:val="20"/>
              </w:rPr>
              <w:t>zasadę dowodzenia metodą nie wprost (K</w:t>
            </w:r>
            <w:r>
              <w:rPr>
                <w:sz w:val="20"/>
                <w:szCs w:val="20"/>
              </w:rPr>
              <w:t xml:space="preserve"> – </w:t>
            </w:r>
            <w:r>
              <w:rPr>
                <w:rFonts w:ascii="Times New Roman" w:hAnsi="Times New Roman" w:cs="Times New Roman"/>
                <w:iCs/>
                <w:sz w:val="20"/>
                <w:szCs w:val="20"/>
              </w:rPr>
              <w:t>P</w:t>
            </w:r>
            <w:r w:rsidRPr="00BA1304">
              <w:rPr>
                <w:rFonts w:ascii="Times New Roman" w:hAnsi="Times New Roman" w:cs="Times New Roman"/>
                <w:iCs/>
                <w:sz w:val="20"/>
                <w:szCs w:val="20"/>
              </w:rPr>
              <w:t>)</w:t>
            </w:r>
          </w:p>
          <w:p w14:paraId="18B68AE5" w14:textId="77777777" w:rsidR="00026249" w:rsidRDefault="00026249" w:rsidP="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Rozumie</w:t>
            </w:r>
          </w:p>
          <w:p w14:paraId="2DFB3FEB"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14:paraId="1ACFF436" w14:textId="77777777" w:rsidR="00BE2208" w:rsidRDefault="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14:paraId="36D88D4A" w14:textId="77777777" w:rsidR="00026249" w:rsidRPr="00BA1304" w:rsidRDefault="00026249" w:rsidP="00026249">
            <w:pPr>
              <w:pStyle w:val="Default"/>
              <w:rPr>
                <w:rFonts w:ascii="Times New Roman" w:hAnsi="Times New Roman" w:cs="Times New Roman"/>
                <w:iCs/>
                <w:sz w:val="20"/>
                <w:szCs w:val="20"/>
              </w:rPr>
            </w:pPr>
            <w:r w:rsidRPr="00BA1304">
              <w:rPr>
                <w:i/>
                <w:iCs/>
                <w:sz w:val="20"/>
                <w:szCs w:val="20"/>
              </w:rPr>
              <w:t>•</w:t>
            </w:r>
            <w:r w:rsidRPr="00BA1304">
              <w:rPr>
                <w:rFonts w:ascii="Times New Roman" w:hAnsi="Times New Roman" w:cs="Times New Roman"/>
                <w:iCs/>
                <w:sz w:val="20"/>
                <w:szCs w:val="20"/>
              </w:rPr>
              <w:t>zasadę dowodzenia nie wprost (K</w:t>
            </w:r>
            <w:r w:rsidRPr="00BA1304">
              <w:rPr>
                <w:sz w:val="20"/>
                <w:szCs w:val="20"/>
              </w:rPr>
              <w:t>–</w:t>
            </w:r>
            <w:r w:rsidRPr="00BA1304">
              <w:rPr>
                <w:rFonts w:ascii="Times New Roman" w:hAnsi="Times New Roman" w:cs="Times New Roman"/>
                <w:iCs/>
                <w:sz w:val="20"/>
                <w:szCs w:val="20"/>
              </w:rPr>
              <w:t>R)</w:t>
            </w:r>
          </w:p>
          <w:p w14:paraId="2CB12946" w14:textId="77777777" w:rsidR="00026249" w:rsidRPr="00026249" w:rsidRDefault="00026249" w:rsidP="00026249">
            <w:pPr>
              <w:widowControl w:val="0"/>
              <w:pBdr>
                <w:top w:val="nil"/>
                <w:left w:val="nil"/>
                <w:bottom w:val="nil"/>
                <w:right w:val="nil"/>
                <w:between w:val="nil"/>
              </w:pBdr>
              <w:spacing w:after="0" w:line="240" w:lineRule="auto"/>
              <w:rPr>
                <w:rFonts w:ascii="Times New Roman" w:hAnsi="Times New Roman" w:cs="Times New Roman"/>
                <w:iCs/>
                <w:sz w:val="20"/>
                <w:szCs w:val="20"/>
              </w:rPr>
            </w:pPr>
            <w:r w:rsidRPr="00026249">
              <w:rPr>
                <w:rFonts w:ascii="Times New Roman" w:hAnsi="Times New Roman" w:cs="Times New Roman"/>
                <w:i/>
                <w:iCs/>
                <w:sz w:val="20"/>
                <w:szCs w:val="20"/>
              </w:rPr>
              <w:t xml:space="preserve">• </w:t>
            </w:r>
            <w:r w:rsidRPr="00026249">
              <w:rPr>
                <w:rFonts w:ascii="Times New Roman" w:hAnsi="Times New Roman" w:cs="Times New Roman"/>
                <w:iCs/>
                <w:sz w:val="20"/>
                <w:szCs w:val="20"/>
              </w:rPr>
              <w:t>różnicę pomiędzy twierdzeniem a hipotezą (P</w:t>
            </w:r>
            <w:r w:rsidRPr="00026249">
              <w:rPr>
                <w:rFonts w:ascii="Times New Roman" w:hAnsi="Times New Roman" w:cs="Times New Roman"/>
                <w:sz w:val="20"/>
                <w:szCs w:val="20"/>
              </w:rPr>
              <w:t>–</w:t>
            </w:r>
            <w:r w:rsidRPr="00026249">
              <w:rPr>
                <w:rFonts w:ascii="Times New Roman" w:hAnsi="Times New Roman" w:cs="Times New Roman"/>
                <w:iCs/>
                <w:sz w:val="20"/>
                <w:szCs w:val="20"/>
              </w:rPr>
              <w:t>R)</w:t>
            </w:r>
          </w:p>
          <w:p w14:paraId="238930A8" w14:textId="77777777" w:rsidR="00026249" w:rsidRDefault="00026249" w:rsidP="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611C68C8"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w:t>
            </w:r>
            <w:r>
              <w:rPr>
                <w:rFonts w:ascii="Times New Roman" w:hAnsi="Times New Roman" w:cs="Times New Roman"/>
                <w:iCs/>
                <w:sz w:val="20"/>
                <w:szCs w:val="20"/>
              </w:rPr>
              <w:t xml:space="preserve">przeprowadzić </w:t>
            </w:r>
            <w:r w:rsidRPr="00BA1304">
              <w:rPr>
                <w:rFonts w:ascii="Times New Roman" w:hAnsi="Times New Roman" w:cs="Times New Roman"/>
                <w:iCs/>
                <w:sz w:val="20"/>
                <w:szCs w:val="20"/>
              </w:rPr>
              <w:t>dowód twierdzenie, że liczb pierws</w:t>
            </w:r>
            <w:r>
              <w:rPr>
                <w:rFonts w:ascii="Times New Roman" w:hAnsi="Times New Roman" w:cs="Times New Roman"/>
                <w:iCs/>
                <w:sz w:val="20"/>
                <w:szCs w:val="20"/>
              </w:rPr>
              <w:t>zych jest nieskończenie wiele (P</w:t>
            </w:r>
            <w:r w:rsidRPr="00BA1304">
              <w:rPr>
                <w:sz w:val="20"/>
                <w:szCs w:val="20"/>
              </w:rPr>
              <w:t>–</w:t>
            </w:r>
            <w:r w:rsidRPr="00BA1304">
              <w:rPr>
                <w:rFonts w:ascii="Times New Roman" w:hAnsi="Times New Roman" w:cs="Times New Roman"/>
                <w:iCs/>
                <w:sz w:val="20"/>
                <w:szCs w:val="20"/>
              </w:rPr>
              <w:t>R)</w:t>
            </w:r>
          </w:p>
          <w:p w14:paraId="19ECB300"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w:t>
            </w:r>
            <w:r w:rsidRPr="00BA1304">
              <w:rPr>
                <w:rFonts w:ascii="Times New Roman" w:hAnsi="Times New Roman" w:cs="Times New Roman"/>
                <w:iCs/>
                <w:sz w:val="20"/>
                <w:szCs w:val="20"/>
              </w:rPr>
              <w:t>przeprowadzać dowody prostych twierdzeń dotyczących podzielności liczb (P</w:t>
            </w:r>
            <w:r w:rsidRPr="00BA1304">
              <w:rPr>
                <w:sz w:val="20"/>
                <w:szCs w:val="20"/>
              </w:rPr>
              <w:t>–</w:t>
            </w:r>
            <w:r w:rsidRPr="00BA1304">
              <w:rPr>
                <w:rFonts w:ascii="Times New Roman" w:hAnsi="Times New Roman" w:cs="Times New Roman"/>
                <w:iCs/>
                <w:sz w:val="20"/>
                <w:szCs w:val="20"/>
              </w:rPr>
              <w:t>R)</w:t>
            </w:r>
          </w:p>
          <w:p w14:paraId="289BC185"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w:t>
            </w:r>
            <w:r w:rsidRPr="00BA1304">
              <w:rPr>
                <w:rFonts w:ascii="Times New Roman" w:hAnsi="Times New Roman" w:cs="Times New Roman"/>
                <w:iCs/>
                <w:sz w:val="20"/>
                <w:szCs w:val="20"/>
              </w:rPr>
              <w:t>przeprowadzać dowody prostych twierdzeń dotyczących wyrażeń algebraicznych (P</w:t>
            </w:r>
            <w:r w:rsidRPr="00BA1304">
              <w:rPr>
                <w:sz w:val="20"/>
                <w:szCs w:val="20"/>
              </w:rPr>
              <w:t>–</w:t>
            </w:r>
            <w:r w:rsidRPr="00BA1304">
              <w:rPr>
                <w:rFonts w:ascii="Times New Roman" w:hAnsi="Times New Roman" w:cs="Times New Roman"/>
                <w:iCs/>
                <w:sz w:val="20"/>
                <w:szCs w:val="20"/>
              </w:rPr>
              <w:t>R)</w:t>
            </w:r>
          </w:p>
          <w:p w14:paraId="7A5BDFD5" w14:textId="77777777" w:rsidR="00026249" w:rsidRPr="00BA1304" w:rsidRDefault="00026249" w:rsidP="00026249">
            <w:pPr>
              <w:pStyle w:val="Default"/>
              <w:rPr>
                <w:rFonts w:ascii="Times New Roman" w:hAnsi="Times New Roman" w:cs="Times New Roman"/>
                <w:iCs/>
                <w:sz w:val="20"/>
                <w:szCs w:val="20"/>
              </w:rPr>
            </w:pPr>
            <w:r>
              <w:rPr>
                <w:rFonts w:ascii="Times New Roman" w:hAnsi="Times New Roman" w:cs="Times New Roman"/>
                <w:iCs/>
                <w:sz w:val="20"/>
                <w:szCs w:val="20"/>
              </w:rPr>
              <w:t>• przeprowadzić dowo</w:t>
            </w:r>
            <w:r w:rsidRPr="00BA1304">
              <w:rPr>
                <w:rFonts w:ascii="Times New Roman" w:hAnsi="Times New Roman" w:cs="Times New Roman"/>
                <w:iCs/>
                <w:sz w:val="20"/>
                <w:szCs w:val="20"/>
              </w:rPr>
              <w:t>d</w:t>
            </w:r>
            <w:r>
              <w:rPr>
                <w:rFonts w:ascii="Times New Roman" w:hAnsi="Times New Roman" w:cs="Times New Roman"/>
                <w:iCs/>
                <w:sz w:val="20"/>
                <w:szCs w:val="20"/>
              </w:rPr>
              <w:t>y twierdzeń zapisanych</w:t>
            </w:r>
            <w:r w:rsidRPr="00BA1304">
              <w:rPr>
                <w:rFonts w:ascii="Times New Roman" w:hAnsi="Times New Roman" w:cs="Times New Roman"/>
                <w:iCs/>
                <w:sz w:val="20"/>
                <w:szCs w:val="20"/>
              </w:rPr>
              <w:t xml:space="preserve"> w postaci równoważności </w:t>
            </w:r>
            <w:r>
              <w:rPr>
                <w:rFonts w:ascii="Times New Roman" w:hAnsi="Times New Roman" w:cs="Times New Roman"/>
                <w:iCs/>
                <w:sz w:val="20"/>
                <w:szCs w:val="20"/>
              </w:rPr>
              <w:t>(R)</w:t>
            </w:r>
          </w:p>
          <w:p w14:paraId="31A6EA63" w14:textId="77777777" w:rsidR="00026249" w:rsidRDefault="00026249" w:rsidP="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A1304">
              <w:rPr>
                <w:rFonts w:ascii="Times New Roman" w:hAnsi="Times New Roman" w:cs="Times New Roman"/>
                <w:i/>
                <w:iCs/>
                <w:sz w:val="20"/>
                <w:szCs w:val="20"/>
              </w:rPr>
              <w:t xml:space="preserve">• </w:t>
            </w:r>
            <w:r w:rsidRPr="00BA1304">
              <w:rPr>
                <w:rFonts w:ascii="Times New Roman" w:hAnsi="Times New Roman" w:cs="Times New Roman"/>
                <w:iCs/>
                <w:sz w:val="20"/>
                <w:szCs w:val="20"/>
              </w:rPr>
              <w:t xml:space="preserve">znaleźć kontrprzykład, jeśli twierdzenie jest fałszywe </w:t>
            </w:r>
            <w:r>
              <w:rPr>
                <w:rFonts w:ascii="Times New Roman" w:hAnsi="Times New Roman" w:cs="Times New Roman"/>
                <w:iCs/>
                <w:sz w:val="20"/>
                <w:szCs w:val="20"/>
              </w:rPr>
              <w:t>(R)</w:t>
            </w:r>
          </w:p>
        </w:tc>
        <w:tc>
          <w:tcPr>
            <w:tcW w:w="2835" w:type="dxa"/>
          </w:tcPr>
          <w:p w14:paraId="6B7AA31E" w14:textId="77777777" w:rsidR="00BE2208" w:rsidRDefault="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14:paraId="5AD096DB" w14:textId="77777777" w:rsidR="00026249" w:rsidRPr="00BA1304" w:rsidRDefault="00026249" w:rsidP="00026249">
            <w:pPr>
              <w:pStyle w:val="Default"/>
              <w:rPr>
                <w:rFonts w:ascii="Times New Roman" w:hAnsi="Times New Roman" w:cs="Times New Roman"/>
                <w:iCs/>
                <w:sz w:val="20"/>
                <w:szCs w:val="20"/>
              </w:rPr>
            </w:pPr>
            <w:r w:rsidRPr="00BA1304">
              <w:rPr>
                <w:rFonts w:ascii="Times New Roman" w:hAnsi="Times New Roman" w:cs="Times New Roman"/>
                <w:i/>
                <w:iCs/>
                <w:sz w:val="20"/>
                <w:szCs w:val="20"/>
              </w:rPr>
              <w:t xml:space="preserve">• </w:t>
            </w:r>
            <w:r w:rsidRPr="00BA1304">
              <w:rPr>
                <w:rFonts w:ascii="Times New Roman" w:hAnsi="Times New Roman" w:cs="Times New Roman"/>
                <w:iCs/>
                <w:sz w:val="20"/>
                <w:szCs w:val="20"/>
              </w:rPr>
              <w:t>p</w:t>
            </w:r>
            <w:r>
              <w:rPr>
                <w:rFonts w:ascii="Times New Roman" w:hAnsi="Times New Roman" w:cs="Times New Roman"/>
                <w:iCs/>
                <w:sz w:val="20"/>
                <w:szCs w:val="20"/>
              </w:rPr>
              <w:t xml:space="preserve">rzeprowadzać dowody twierdzeń </w:t>
            </w:r>
            <w:r w:rsidRPr="00BA1304">
              <w:rPr>
                <w:rFonts w:ascii="Times New Roman" w:hAnsi="Times New Roman" w:cs="Times New Roman"/>
                <w:iCs/>
                <w:sz w:val="20"/>
                <w:szCs w:val="20"/>
              </w:rPr>
              <w:t>o</w:t>
            </w:r>
            <w:r>
              <w:rPr>
                <w:rFonts w:ascii="Times New Roman" w:hAnsi="Times New Roman" w:cs="Times New Roman"/>
                <w:iCs/>
                <w:sz w:val="20"/>
                <w:szCs w:val="20"/>
              </w:rPr>
              <w:t> </w:t>
            </w:r>
            <w:r w:rsidRPr="00BA1304">
              <w:rPr>
                <w:rFonts w:ascii="Times New Roman" w:hAnsi="Times New Roman" w:cs="Times New Roman"/>
                <w:iCs/>
                <w:sz w:val="20"/>
                <w:szCs w:val="20"/>
              </w:rPr>
              <w:t>niestandardowej treści (D)</w:t>
            </w:r>
          </w:p>
          <w:p w14:paraId="0F382B33" w14:textId="77777777" w:rsidR="00026249" w:rsidRDefault="0002624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55" w:type="dxa"/>
          </w:tcPr>
          <w:p w14:paraId="78DDFC9F"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BE2208" w14:paraId="0D5DB3D8" w14:textId="77777777" w:rsidTr="00351B50">
        <w:trPr>
          <w:cantSplit/>
          <w:tblHeader/>
        </w:trPr>
        <w:tc>
          <w:tcPr>
            <w:tcW w:w="1675" w:type="dxa"/>
            <w:gridSpan w:val="2"/>
          </w:tcPr>
          <w:p w14:paraId="38D73F89"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4334D9">
              <w:rPr>
                <w:rFonts w:ascii="Times New Roman" w:hAnsi="Times New Roman" w:cs="Times New Roman"/>
                <w:sz w:val="20"/>
                <w:szCs w:val="20"/>
              </w:rPr>
              <w:t xml:space="preserve">Powtórzenie, praca klasowa </w:t>
            </w:r>
            <w:r w:rsidRPr="004334D9">
              <w:rPr>
                <w:rFonts w:ascii="Times New Roman" w:hAnsi="Times New Roman" w:cs="Times New Roman"/>
                <w:sz w:val="20"/>
                <w:szCs w:val="20"/>
              </w:rPr>
              <w:br/>
              <w:t>i jej omówienie</w:t>
            </w:r>
          </w:p>
        </w:tc>
        <w:tc>
          <w:tcPr>
            <w:tcW w:w="1950" w:type="dxa"/>
            <w:gridSpan w:val="2"/>
          </w:tcPr>
          <w:p w14:paraId="34AD35C6"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302" w:type="dxa"/>
          </w:tcPr>
          <w:p w14:paraId="73F4BFF3"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977" w:type="dxa"/>
          </w:tcPr>
          <w:p w14:paraId="0F74B103"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835" w:type="dxa"/>
          </w:tcPr>
          <w:p w14:paraId="0AB76A94"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355" w:type="dxa"/>
          </w:tcPr>
          <w:p w14:paraId="398062DE"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r>
      <w:tr w:rsidR="00026249" w14:paraId="66D40ACC" w14:textId="77777777" w:rsidTr="00C81D7C">
        <w:trPr>
          <w:cantSplit/>
          <w:tblHeader/>
        </w:trPr>
        <w:tc>
          <w:tcPr>
            <w:tcW w:w="14094" w:type="dxa"/>
            <w:gridSpan w:val="8"/>
          </w:tcPr>
          <w:p w14:paraId="5EC92D19" w14:textId="77777777" w:rsidR="00026249" w:rsidRPr="00026249" w:rsidRDefault="00026249">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18"/>
                <w:szCs w:val="18"/>
              </w:rPr>
            </w:pPr>
            <w:r w:rsidRPr="00026249">
              <w:rPr>
                <w:rFonts w:ascii="Times New Roman" w:eastAsia="Times New Roman" w:hAnsi="Times New Roman" w:cs="Times New Roman"/>
                <w:b/>
                <w:color w:val="000000"/>
                <w:sz w:val="20"/>
                <w:szCs w:val="20"/>
              </w:rPr>
              <w:t>Potęgi i pierwiastki</w:t>
            </w:r>
          </w:p>
        </w:tc>
      </w:tr>
      <w:tr w:rsidR="00BE2208" w14:paraId="4A3AB6B8" w14:textId="77777777" w:rsidTr="006E6A2B">
        <w:trPr>
          <w:cantSplit/>
          <w:trHeight w:val="9922"/>
          <w:tblHeader/>
        </w:trPr>
        <w:tc>
          <w:tcPr>
            <w:tcW w:w="1391" w:type="dxa"/>
          </w:tcPr>
          <w:p w14:paraId="6FAF1178" w14:textId="77777777" w:rsidR="00BE2208" w:rsidRPr="006E6A2B" w:rsidRDefault="0002624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E6A2B">
              <w:rPr>
                <w:rFonts w:ascii="Times New Roman" w:hAnsi="Times New Roman" w:cs="Times New Roman"/>
                <w:sz w:val="20"/>
                <w:szCs w:val="20"/>
              </w:rPr>
              <w:lastRenderedPageBreak/>
              <w:t xml:space="preserve">Potęgi </w:t>
            </w:r>
            <w:r w:rsidRPr="006E6A2B">
              <w:rPr>
                <w:rFonts w:ascii="Times New Roman" w:hAnsi="Times New Roman" w:cs="Times New Roman"/>
                <w:sz w:val="20"/>
                <w:szCs w:val="20"/>
              </w:rPr>
              <w:br/>
              <w:t>o wykładnikach całkowitych</w:t>
            </w:r>
          </w:p>
        </w:tc>
        <w:tc>
          <w:tcPr>
            <w:tcW w:w="2234" w:type="dxa"/>
            <w:gridSpan w:val="3"/>
          </w:tcPr>
          <w:p w14:paraId="2A3E0EDF" w14:textId="77777777" w:rsidR="006660C7" w:rsidRPr="006E6A2B" w:rsidRDefault="00026249" w:rsidP="006660C7">
            <w:pPr>
              <w:spacing w:after="0"/>
              <w:rPr>
                <w:rFonts w:ascii="Times New Roman" w:hAnsi="Times New Roman" w:cs="Times New Roman"/>
                <w:i/>
                <w:iCs/>
                <w:sz w:val="20"/>
                <w:szCs w:val="20"/>
              </w:rPr>
            </w:pPr>
            <w:r w:rsidRPr="006E6A2B">
              <w:rPr>
                <w:rFonts w:ascii="Times New Roman" w:eastAsia="Times New Roman" w:hAnsi="Times New Roman" w:cs="Times New Roman"/>
                <w:i/>
                <w:color w:val="000000"/>
                <w:sz w:val="18"/>
                <w:szCs w:val="18"/>
              </w:rPr>
              <w:t>Zna:</w:t>
            </w:r>
            <w:r w:rsidRPr="006E6A2B">
              <w:rPr>
                <w:rFonts w:ascii="Times New Roman" w:hAnsi="Times New Roman" w:cs="Times New Roman"/>
                <w:i/>
                <w:iCs/>
                <w:sz w:val="20"/>
                <w:szCs w:val="20"/>
              </w:rPr>
              <w:t xml:space="preserve"> </w:t>
            </w:r>
          </w:p>
          <w:p w14:paraId="29CD589B"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definicję potęgi o wykładniku naturalnym i całkowitym ujemnym (K)</w:t>
            </w:r>
          </w:p>
          <w:p w14:paraId="45CCF2BF" w14:textId="77777777" w:rsidR="00026249" w:rsidRPr="006E6A2B" w:rsidRDefault="006660C7" w:rsidP="006E6A2B">
            <w:pPr>
              <w:pStyle w:val="Default"/>
              <w:rPr>
                <w:rFonts w:ascii="Times New Roman" w:hAnsi="Times New Roman" w:cs="Times New Roman"/>
                <w:i/>
                <w:iCs/>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iCs/>
                <w:sz w:val="20"/>
                <w:szCs w:val="20"/>
              </w:rPr>
              <w:t>prawa</w:t>
            </w:r>
            <w:r w:rsidRPr="006E6A2B">
              <w:rPr>
                <w:rFonts w:ascii="Times New Roman" w:hAnsi="Times New Roman" w:cs="Times New Roman"/>
                <w:sz w:val="20"/>
                <w:szCs w:val="20"/>
              </w:rPr>
              <w:t xml:space="preserve"> działań na potęgach (K)</w:t>
            </w:r>
          </w:p>
          <w:p w14:paraId="62896B51" w14:textId="77777777" w:rsidR="006660C7" w:rsidRPr="006E6A2B" w:rsidRDefault="006660C7" w:rsidP="006E6A2B">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6E6A2B">
              <w:rPr>
                <w:rFonts w:ascii="Times New Roman" w:eastAsia="Times New Roman" w:hAnsi="Times New Roman" w:cs="Times New Roman"/>
                <w:i/>
                <w:color w:val="000000"/>
                <w:sz w:val="18"/>
                <w:szCs w:val="18"/>
              </w:rPr>
              <w:t>Rozumie</w:t>
            </w:r>
          </w:p>
          <w:p w14:paraId="4CE6EBC6"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definicję potęgi o wykładniku naturalnym i całkowitym ujemnym (K)</w:t>
            </w:r>
          </w:p>
          <w:p w14:paraId="51EFF39B"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pojęcie notacji wykładniczej (K)</w:t>
            </w:r>
          </w:p>
          <w:p w14:paraId="7D6151A1" w14:textId="77777777" w:rsidR="00BE2208" w:rsidRPr="006E6A2B" w:rsidRDefault="006660C7" w:rsidP="006E6A2B">
            <w:pPr>
              <w:widowControl w:val="0"/>
              <w:pBdr>
                <w:top w:val="nil"/>
                <w:left w:val="nil"/>
                <w:bottom w:val="nil"/>
                <w:right w:val="nil"/>
                <w:between w:val="nil"/>
              </w:pBdr>
              <w:spacing w:after="0" w:line="240" w:lineRule="auto"/>
              <w:rPr>
                <w:rFonts w:ascii="Times New Roman" w:hAnsi="Times New Roman" w:cs="Times New Roman"/>
                <w:sz w:val="20"/>
                <w:szCs w:val="20"/>
              </w:rPr>
            </w:pPr>
            <w:r w:rsidRPr="006E6A2B">
              <w:rPr>
                <w:rFonts w:ascii="Times New Roman" w:hAnsi="Times New Roman" w:cs="Times New Roman"/>
                <w:i/>
                <w:iCs/>
                <w:sz w:val="20"/>
                <w:szCs w:val="20"/>
              </w:rPr>
              <w:t>•</w:t>
            </w:r>
            <w:r w:rsidRPr="006E6A2B">
              <w:rPr>
                <w:rFonts w:ascii="Times New Roman" w:hAnsi="Times New Roman" w:cs="Times New Roman"/>
                <w:iCs/>
                <w:sz w:val="20"/>
                <w:szCs w:val="20"/>
              </w:rPr>
              <w:t xml:space="preserve"> prawa</w:t>
            </w:r>
            <w:r w:rsidRPr="006E6A2B">
              <w:rPr>
                <w:rFonts w:ascii="Times New Roman" w:hAnsi="Times New Roman" w:cs="Times New Roman"/>
                <w:sz w:val="20"/>
                <w:szCs w:val="20"/>
              </w:rPr>
              <w:t xml:space="preserve"> działań na potęgach (K</w:t>
            </w:r>
          </w:p>
          <w:p w14:paraId="198582E7" w14:textId="77777777" w:rsidR="006660C7" w:rsidRPr="006E6A2B" w:rsidRDefault="006660C7" w:rsidP="006E6A2B">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6E6A2B">
              <w:rPr>
                <w:rFonts w:ascii="Times New Roman" w:eastAsia="Times New Roman" w:hAnsi="Times New Roman" w:cs="Times New Roman"/>
                <w:i/>
                <w:color w:val="000000"/>
                <w:sz w:val="18"/>
                <w:szCs w:val="18"/>
              </w:rPr>
              <w:t>Potrafi</w:t>
            </w:r>
          </w:p>
          <w:p w14:paraId="31FBA3AC"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mnożyć i dzielić potęgi o jednakowych podstawach i całkowitych wykładnikach (K)</w:t>
            </w:r>
          </w:p>
          <w:p w14:paraId="1DC2C977"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mnożyć i dzielić potęgi o jednakowych wykładnikach będących liczbami całkowitymi (K)</w:t>
            </w:r>
          </w:p>
          <w:p w14:paraId="54B794C0"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potęgować potęgi o wykładnikach całkowitych (K</w:t>
            </w:r>
          </w:p>
          <w:p w14:paraId="21D25E45" w14:textId="77777777" w:rsidR="006660C7" w:rsidRPr="006E6A2B" w:rsidRDefault="006660C7" w:rsidP="006660C7">
            <w:pPr>
              <w:rPr>
                <w:rFonts w:ascii="Times New Roman" w:hAnsi="Times New Roman" w:cs="Times New Roman"/>
                <w:sz w:val="20"/>
                <w:szCs w:val="20"/>
              </w:rPr>
            </w:pPr>
          </w:p>
          <w:p w14:paraId="1E7752B6" w14:textId="77777777" w:rsidR="006660C7" w:rsidRPr="006E6A2B" w:rsidRDefault="006660C7" w:rsidP="006660C7">
            <w:pPr>
              <w:rPr>
                <w:rFonts w:ascii="Times New Roman" w:hAnsi="Times New Roman" w:cs="Times New Roman"/>
                <w:sz w:val="20"/>
                <w:szCs w:val="20"/>
              </w:rPr>
            </w:pPr>
          </w:p>
          <w:p w14:paraId="62ACDB32" w14:textId="77777777" w:rsidR="006660C7" w:rsidRPr="006E6A2B" w:rsidRDefault="006660C7" w:rsidP="006660C7">
            <w:pPr>
              <w:rPr>
                <w:rFonts w:ascii="Times New Roman" w:hAnsi="Times New Roman" w:cs="Times New Roman"/>
                <w:sz w:val="20"/>
                <w:szCs w:val="20"/>
              </w:rPr>
            </w:pPr>
          </w:p>
          <w:p w14:paraId="1C61E728" w14:textId="77777777" w:rsidR="006660C7" w:rsidRPr="006E6A2B" w:rsidRDefault="006660C7" w:rsidP="006660C7">
            <w:pPr>
              <w:rPr>
                <w:rFonts w:ascii="Times New Roman" w:hAnsi="Times New Roman" w:cs="Times New Roman"/>
                <w:sz w:val="20"/>
                <w:szCs w:val="20"/>
              </w:rPr>
            </w:pPr>
          </w:p>
          <w:p w14:paraId="72EDA2C6" w14:textId="77777777" w:rsidR="006660C7" w:rsidRPr="006E6A2B" w:rsidRDefault="006660C7" w:rsidP="006660C7">
            <w:pPr>
              <w:rPr>
                <w:rFonts w:ascii="Times New Roman" w:hAnsi="Times New Roman" w:cs="Times New Roman"/>
                <w:sz w:val="20"/>
                <w:szCs w:val="20"/>
              </w:rPr>
            </w:pPr>
          </w:p>
          <w:p w14:paraId="218A7D71" w14:textId="77777777" w:rsidR="006660C7" w:rsidRPr="006E6A2B" w:rsidRDefault="006660C7" w:rsidP="006660C7">
            <w:pPr>
              <w:rPr>
                <w:rFonts w:ascii="Times New Roman" w:hAnsi="Times New Roman" w:cs="Times New Roman"/>
                <w:sz w:val="20"/>
                <w:szCs w:val="20"/>
              </w:rPr>
            </w:pPr>
          </w:p>
          <w:p w14:paraId="58FB2719" w14:textId="77777777" w:rsidR="006660C7" w:rsidRPr="006E6A2B" w:rsidRDefault="006660C7" w:rsidP="006660C7">
            <w:pPr>
              <w:rPr>
                <w:rFonts w:ascii="Times New Roman" w:hAnsi="Times New Roman" w:cs="Times New Roman"/>
                <w:sz w:val="20"/>
                <w:szCs w:val="20"/>
              </w:rPr>
            </w:pPr>
            <w:r w:rsidRPr="006E6A2B">
              <w:rPr>
                <w:rFonts w:ascii="Times New Roman" w:hAnsi="Times New Roman" w:cs="Times New Roman"/>
                <w:sz w:val="20"/>
                <w:szCs w:val="20"/>
              </w:rPr>
              <w:t>)</w:t>
            </w:r>
          </w:p>
          <w:p w14:paraId="3617DC20" w14:textId="77777777" w:rsidR="006660C7" w:rsidRPr="006E6A2B" w:rsidRDefault="006660C7" w:rsidP="006660C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4C647CA2" w14:textId="77777777" w:rsidR="006660C7" w:rsidRPr="006E6A2B" w:rsidRDefault="006660C7" w:rsidP="006660C7">
            <w:pPr>
              <w:spacing w:after="0"/>
              <w:rPr>
                <w:rFonts w:ascii="Times New Roman" w:hAnsi="Times New Roman" w:cs="Times New Roman"/>
                <w:i/>
                <w:iCs/>
                <w:sz w:val="20"/>
                <w:szCs w:val="20"/>
              </w:rPr>
            </w:pPr>
            <w:r w:rsidRPr="006E6A2B">
              <w:rPr>
                <w:rFonts w:ascii="Times New Roman" w:eastAsia="Times New Roman" w:hAnsi="Times New Roman" w:cs="Times New Roman"/>
                <w:i/>
                <w:color w:val="000000"/>
                <w:sz w:val="18"/>
                <w:szCs w:val="18"/>
              </w:rPr>
              <w:t>Zna:</w:t>
            </w:r>
            <w:r w:rsidRPr="006E6A2B">
              <w:rPr>
                <w:rFonts w:ascii="Times New Roman" w:hAnsi="Times New Roman" w:cs="Times New Roman"/>
                <w:i/>
                <w:iCs/>
                <w:sz w:val="20"/>
                <w:szCs w:val="20"/>
              </w:rPr>
              <w:t xml:space="preserve"> </w:t>
            </w:r>
          </w:p>
          <w:p w14:paraId="460E37DB"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pojęcie notacji wykładniczej (P)</w:t>
            </w:r>
          </w:p>
          <w:p w14:paraId="2A81A0B4" w14:textId="77777777" w:rsidR="00BE2208" w:rsidRPr="006E6A2B" w:rsidRDefault="006660C7" w:rsidP="006E6A2B">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6E6A2B">
              <w:rPr>
                <w:rFonts w:ascii="Times New Roman" w:eastAsia="Times New Roman" w:hAnsi="Times New Roman" w:cs="Times New Roman"/>
                <w:i/>
                <w:color w:val="000000"/>
                <w:sz w:val="18"/>
                <w:szCs w:val="18"/>
              </w:rPr>
              <w:t>Rozumie</w:t>
            </w:r>
          </w:p>
          <w:p w14:paraId="49FEF28E"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potrzebę stosowania notacji wykładniczej w praktyce (P)</w:t>
            </w:r>
          </w:p>
          <w:p w14:paraId="54AC1145" w14:textId="77777777" w:rsidR="006660C7" w:rsidRPr="006E6A2B" w:rsidRDefault="006660C7" w:rsidP="006E6A2B">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6E6A2B">
              <w:rPr>
                <w:rFonts w:ascii="Times New Roman" w:eastAsia="Times New Roman" w:hAnsi="Times New Roman" w:cs="Times New Roman"/>
                <w:i/>
                <w:color w:val="000000"/>
                <w:sz w:val="18"/>
                <w:szCs w:val="18"/>
              </w:rPr>
              <w:t>Potrafi</w:t>
            </w:r>
          </w:p>
          <w:p w14:paraId="681F5C2E"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obliczać potęgi o wykładnikach całkowitych (K–P)</w:t>
            </w:r>
          </w:p>
          <w:p w14:paraId="162041EE"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zapisywać liczby w postaci potęgo wykładnikach całkowitych (P)</w:t>
            </w:r>
          </w:p>
          <w:p w14:paraId="6E8E0C8B"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zapisywać liczby w notacji wykładniczej (P)</w:t>
            </w:r>
          </w:p>
          <w:p w14:paraId="5A841C77"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 xml:space="preserve">przedstawiać potęgi w postaci iloczynu </w:t>
            </w:r>
            <w:r w:rsidRPr="006E6A2B">
              <w:rPr>
                <w:rFonts w:ascii="Times New Roman" w:hAnsi="Times New Roman" w:cs="Times New Roman"/>
                <w:sz w:val="20"/>
                <w:szCs w:val="20"/>
              </w:rPr>
              <w:br/>
              <w:t>i ilorazu potęg o jednakowych podstawach</w:t>
            </w:r>
            <w:r w:rsidRPr="006E6A2B">
              <w:rPr>
                <w:rFonts w:ascii="Times New Roman" w:hAnsi="Times New Roman" w:cs="Times New Roman"/>
                <w:sz w:val="20"/>
                <w:szCs w:val="20"/>
              </w:rPr>
              <w:br/>
              <w:t>i całkowitych wykładnikach (P)</w:t>
            </w:r>
          </w:p>
          <w:p w14:paraId="1944F7B2"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 xml:space="preserve">przedstawiać potęgi w postaci iloczynu </w:t>
            </w:r>
            <w:r w:rsidRPr="006E6A2B">
              <w:rPr>
                <w:rFonts w:ascii="Times New Roman" w:hAnsi="Times New Roman" w:cs="Times New Roman"/>
                <w:sz w:val="20"/>
                <w:szCs w:val="20"/>
              </w:rPr>
              <w:br/>
              <w:t>i ilorazu potęg o jednakowych wykładnikach będących liczbami całkowitymi (P)</w:t>
            </w:r>
          </w:p>
          <w:p w14:paraId="05DF21D0"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obliczać wartości złożonych wyrażeń arytmetycznych, w których występują potęgi o wykładnikach całkowitych (P)</w:t>
            </w:r>
          </w:p>
          <w:p w14:paraId="5C20DA3D" w14:textId="11DFA578" w:rsidR="006E6A2B" w:rsidRPr="006E6A2B" w:rsidRDefault="006E6A2B" w:rsidP="006E6A2B">
            <w:pPr>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przekształcać złożone wyrażenia</w:t>
            </w:r>
            <w:r w:rsidR="00AC2CFF">
              <w:rPr>
                <w:rFonts w:ascii="Times New Roman" w:hAnsi="Times New Roman" w:cs="Times New Roman"/>
                <w:sz w:val="20"/>
                <w:szCs w:val="20"/>
              </w:rPr>
              <w:t xml:space="preserve"> </w:t>
            </w:r>
            <w:r w:rsidRPr="006E6A2B">
              <w:rPr>
                <w:rFonts w:ascii="Times New Roman" w:hAnsi="Times New Roman" w:cs="Times New Roman"/>
                <w:sz w:val="20"/>
                <w:szCs w:val="20"/>
              </w:rPr>
              <w:t xml:space="preserve">algebraiczne, </w:t>
            </w:r>
            <w:r w:rsidRPr="006E6A2B">
              <w:rPr>
                <w:rFonts w:ascii="Times New Roman" w:hAnsi="Times New Roman" w:cs="Times New Roman"/>
                <w:sz w:val="20"/>
                <w:szCs w:val="20"/>
              </w:rPr>
              <w:br/>
              <w:t>w których występują potęgi o wykładnikach całkowitych(P)</w:t>
            </w:r>
          </w:p>
          <w:p w14:paraId="73614068" w14:textId="77777777" w:rsidR="006660C7" w:rsidRPr="006E6A2B" w:rsidRDefault="006660C7" w:rsidP="006660C7">
            <w:pPr>
              <w:rPr>
                <w:rFonts w:ascii="Times New Roman" w:hAnsi="Times New Roman" w:cs="Times New Roman"/>
                <w:sz w:val="20"/>
                <w:szCs w:val="20"/>
              </w:rPr>
            </w:pPr>
          </w:p>
          <w:p w14:paraId="74F0C559" w14:textId="77777777" w:rsidR="006660C7" w:rsidRPr="006E6A2B" w:rsidRDefault="006660C7" w:rsidP="006660C7">
            <w:pPr>
              <w:rPr>
                <w:rFonts w:ascii="Times New Roman" w:hAnsi="Times New Roman" w:cs="Times New Roman"/>
                <w:sz w:val="20"/>
                <w:szCs w:val="20"/>
              </w:rPr>
            </w:pPr>
          </w:p>
          <w:p w14:paraId="53CFD301" w14:textId="77777777" w:rsidR="006660C7" w:rsidRPr="006E6A2B" w:rsidRDefault="006660C7" w:rsidP="006660C7">
            <w:pPr>
              <w:rPr>
                <w:rFonts w:ascii="Times New Roman" w:hAnsi="Times New Roman" w:cs="Times New Roman"/>
                <w:sz w:val="20"/>
                <w:szCs w:val="20"/>
              </w:rPr>
            </w:pPr>
          </w:p>
          <w:p w14:paraId="66DEA7F3" w14:textId="77777777" w:rsidR="006660C7" w:rsidRPr="006E6A2B" w:rsidRDefault="006660C7" w:rsidP="006660C7">
            <w:pPr>
              <w:rPr>
                <w:rFonts w:ascii="Times New Roman" w:hAnsi="Times New Roman" w:cs="Times New Roman"/>
                <w:sz w:val="20"/>
                <w:szCs w:val="20"/>
              </w:rPr>
            </w:pPr>
          </w:p>
          <w:p w14:paraId="06DE0646" w14:textId="77777777" w:rsidR="006660C7" w:rsidRPr="006E6A2B" w:rsidRDefault="006660C7" w:rsidP="006660C7">
            <w:pPr>
              <w:rPr>
                <w:rFonts w:ascii="Times New Roman" w:hAnsi="Times New Roman" w:cs="Times New Roman"/>
                <w:sz w:val="20"/>
                <w:szCs w:val="20"/>
              </w:rPr>
            </w:pPr>
          </w:p>
          <w:p w14:paraId="0EA35B9D" w14:textId="77777777" w:rsidR="006660C7" w:rsidRPr="006E6A2B" w:rsidRDefault="006660C7" w:rsidP="006660C7">
            <w:pPr>
              <w:rPr>
                <w:rFonts w:ascii="Times New Roman" w:hAnsi="Times New Roman" w:cs="Times New Roman"/>
                <w:sz w:val="20"/>
                <w:szCs w:val="20"/>
              </w:rPr>
            </w:pPr>
          </w:p>
          <w:p w14:paraId="2BFE41A5" w14:textId="77777777" w:rsidR="006660C7" w:rsidRPr="006E6A2B" w:rsidRDefault="006660C7" w:rsidP="006660C7">
            <w:pPr>
              <w:rPr>
                <w:rFonts w:ascii="Times New Roman" w:hAnsi="Times New Roman" w:cs="Times New Roman"/>
                <w:sz w:val="20"/>
                <w:szCs w:val="20"/>
              </w:rPr>
            </w:pPr>
          </w:p>
          <w:p w14:paraId="542925D7" w14:textId="77777777" w:rsidR="006660C7" w:rsidRPr="006E6A2B" w:rsidRDefault="006660C7" w:rsidP="006660C7">
            <w:pPr>
              <w:rPr>
                <w:rFonts w:ascii="Times New Roman" w:hAnsi="Times New Roman" w:cs="Times New Roman"/>
                <w:sz w:val="20"/>
                <w:szCs w:val="20"/>
              </w:rPr>
            </w:pPr>
            <w:r w:rsidRPr="006E6A2B">
              <w:rPr>
                <w:rFonts w:ascii="Times New Roman" w:hAnsi="Times New Roman" w:cs="Times New Roman"/>
                <w:sz w:val="20"/>
                <w:szCs w:val="20"/>
              </w:rPr>
              <w:br/>
              <w:t>i ilorazu potęg o jednakowych wykładnikach będących liczbami całkowitymi (P)</w:t>
            </w:r>
          </w:p>
          <w:p w14:paraId="499D8D36" w14:textId="77777777" w:rsidR="006660C7" w:rsidRPr="006E6A2B" w:rsidRDefault="006660C7" w:rsidP="006660C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3C3F1DDE" w14:textId="77777777" w:rsidR="006E6A2B" w:rsidRPr="00BA1304" w:rsidRDefault="006E6A2B" w:rsidP="006E6A2B">
            <w:pPr>
              <w:rPr>
                <w:sz w:val="20"/>
                <w:szCs w:val="20"/>
              </w:rPr>
            </w:pPr>
            <w:r w:rsidRPr="00BA1304">
              <w:rPr>
                <w:i/>
                <w:iCs/>
                <w:sz w:val="20"/>
                <w:szCs w:val="20"/>
              </w:rPr>
              <w:t>•</w:t>
            </w:r>
            <w:r w:rsidRPr="00BA1304">
              <w:rPr>
                <w:iCs/>
                <w:sz w:val="20"/>
                <w:szCs w:val="20"/>
              </w:rPr>
              <w:t xml:space="preserve"> rozwiązywać </w:t>
            </w:r>
            <w:r>
              <w:rPr>
                <w:iCs/>
                <w:sz w:val="20"/>
                <w:szCs w:val="20"/>
              </w:rPr>
              <w:t>niestandardowe zadania</w:t>
            </w:r>
            <w:r w:rsidRPr="00BA1304">
              <w:rPr>
                <w:iCs/>
                <w:sz w:val="20"/>
                <w:szCs w:val="20"/>
              </w:rPr>
              <w:t xml:space="preserve"> tekstowe </w:t>
            </w:r>
            <w:r>
              <w:rPr>
                <w:iCs/>
                <w:sz w:val="20"/>
                <w:szCs w:val="20"/>
              </w:rPr>
              <w:t xml:space="preserve">z kontekstem praktycznym </w:t>
            </w:r>
            <w:r w:rsidRPr="00BA1304">
              <w:rPr>
                <w:iCs/>
                <w:sz w:val="20"/>
                <w:szCs w:val="20"/>
              </w:rPr>
              <w:t>z zastosowaniem potęg</w:t>
            </w:r>
            <w:r>
              <w:rPr>
                <w:iCs/>
                <w:sz w:val="20"/>
                <w:szCs w:val="20"/>
              </w:rPr>
              <w:t xml:space="preserve"> o wykładnikach całkowitych (R</w:t>
            </w:r>
            <w:r w:rsidRPr="00BA1304">
              <w:rPr>
                <w:sz w:val="20"/>
                <w:szCs w:val="20"/>
              </w:rPr>
              <w:t>–</w:t>
            </w:r>
            <w:r>
              <w:rPr>
                <w:iCs/>
                <w:sz w:val="20"/>
                <w:szCs w:val="20"/>
              </w:rPr>
              <w:t>W</w:t>
            </w:r>
            <w:r w:rsidRPr="00BA1304">
              <w:rPr>
                <w:iCs/>
                <w:sz w:val="20"/>
                <w:szCs w:val="20"/>
              </w:rPr>
              <w:t>)</w:t>
            </w:r>
          </w:p>
          <w:p w14:paraId="5C69B1E7" w14:textId="77777777" w:rsidR="006E6A2B" w:rsidRPr="00BA1304" w:rsidRDefault="006E6A2B" w:rsidP="006E6A2B">
            <w:pPr>
              <w:rPr>
                <w:sz w:val="20"/>
                <w:szCs w:val="20"/>
              </w:rPr>
            </w:pPr>
          </w:p>
          <w:p w14:paraId="5DDAC61B" w14:textId="77777777" w:rsidR="006660C7" w:rsidRPr="006E6A2B" w:rsidRDefault="006660C7" w:rsidP="006660C7">
            <w:pPr>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porównywać potęgi o całkowitych wykładnikach (P-R)</w:t>
            </w:r>
          </w:p>
          <w:p w14:paraId="2CEED5D2" w14:textId="77777777" w:rsidR="00BE2208" w:rsidRPr="006E6A2B"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618DB539" w14:textId="77777777" w:rsidR="006660C7" w:rsidRPr="006E6A2B" w:rsidRDefault="006660C7" w:rsidP="006660C7">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14:paraId="146E470B" w14:textId="77777777" w:rsidR="00BE2208" w:rsidRPr="006E6A2B"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65A823B8" w14:textId="77777777" w:rsidR="006660C7" w:rsidRPr="006E6A2B" w:rsidRDefault="006660C7" w:rsidP="006660C7">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6E6A2B">
              <w:rPr>
                <w:rFonts w:ascii="Times New Roman" w:eastAsia="Times New Roman" w:hAnsi="Times New Roman" w:cs="Times New Roman"/>
                <w:i/>
                <w:color w:val="000000"/>
                <w:sz w:val="18"/>
                <w:szCs w:val="18"/>
              </w:rPr>
              <w:t>Potrafi</w:t>
            </w:r>
          </w:p>
          <w:p w14:paraId="7E6F48EB"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 xml:space="preserve">rozwiązywać nietypowe zadania z zastosowaniem działań na potęgach </w:t>
            </w:r>
          </w:p>
          <w:p w14:paraId="0E4D61F9" w14:textId="77777777" w:rsidR="006660C7" w:rsidRPr="006E6A2B" w:rsidRDefault="006660C7" w:rsidP="006E6A2B">
            <w:pPr>
              <w:spacing w:after="0"/>
              <w:rPr>
                <w:rFonts w:ascii="Times New Roman" w:hAnsi="Times New Roman" w:cs="Times New Roman"/>
                <w:sz w:val="20"/>
                <w:szCs w:val="20"/>
              </w:rPr>
            </w:pPr>
            <w:r w:rsidRPr="006E6A2B">
              <w:rPr>
                <w:rFonts w:ascii="Times New Roman" w:hAnsi="Times New Roman" w:cs="Times New Roman"/>
                <w:sz w:val="20"/>
                <w:szCs w:val="20"/>
              </w:rPr>
              <w:t>(D–W)</w:t>
            </w:r>
          </w:p>
          <w:p w14:paraId="49B45803"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w:t>
            </w:r>
            <w:r w:rsidRPr="006E6A2B">
              <w:rPr>
                <w:rFonts w:ascii="Times New Roman" w:hAnsi="Times New Roman" w:cs="Times New Roman"/>
                <w:iCs/>
                <w:sz w:val="20"/>
                <w:szCs w:val="20"/>
              </w:rPr>
              <w:t xml:space="preserve"> rozwiązywać niestandardowe zadania tekstowe z kontekstem praktycznym z zastosowaniem potęg o wykładnikach całkowitych (R</w:t>
            </w:r>
            <w:r w:rsidRPr="006E6A2B">
              <w:rPr>
                <w:rFonts w:ascii="Times New Roman" w:hAnsi="Times New Roman" w:cs="Times New Roman"/>
                <w:sz w:val="20"/>
                <w:szCs w:val="20"/>
              </w:rPr>
              <w:t>–</w:t>
            </w:r>
            <w:r w:rsidRPr="006E6A2B">
              <w:rPr>
                <w:rFonts w:ascii="Times New Roman" w:hAnsi="Times New Roman" w:cs="Times New Roman"/>
                <w:iCs/>
                <w:sz w:val="20"/>
                <w:szCs w:val="20"/>
              </w:rPr>
              <w:t>W)</w:t>
            </w:r>
          </w:p>
          <w:p w14:paraId="26A13AAA" w14:textId="77777777" w:rsidR="006E6A2B" w:rsidRPr="006E6A2B" w:rsidRDefault="006E6A2B" w:rsidP="006E6A2B">
            <w:pPr>
              <w:spacing w:after="0"/>
              <w:rPr>
                <w:rFonts w:ascii="Times New Roman" w:hAnsi="Times New Roman" w:cs="Times New Roman"/>
                <w:sz w:val="20"/>
                <w:szCs w:val="20"/>
              </w:rPr>
            </w:pPr>
          </w:p>
          <w:p w14:paraId="125461DB" w14:textId="77777777" w:rsidR="00BE2208" w:rsidRPr="006E6A2B" w:rsidRDefault="00BE2208">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BE2208" w14:paraId="3A0AB89B" w14:textId="77777777" w:rsidTr="006E6A2B">
        <w:trPr>
          <w:cantSplit/>
          <w:tblHeader/>
        </w:trPr>
        <w:tc>
          <w:tcPr>
            <w:tcW w:w="1391" w:type="dxa"/>
          </w:tcPr>
          <w:p w14:paraId="49809878" w14:textId="77777777" w:rsidR="00BE2208" w:rsidRPr="006E6A2B" w:rsidRDefault="00026249" w:rsidP="006E6A2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E6A2B">
              <w:rPr>
                <w:rFonts w:ascii="Times New Roman" w:hAnsi="Times New Roman" w:cs="Times New Roman"/>
                <w:sz w:val="20"/>
                <w:szCs w:val="20"/>
              </w:rPr>
              <w:lastRenderedPageBreak/>
              <w:t>Pierwiastki</w:t>
            </w:r>
          </w:p>
        </w:tc>
        <w:tc>
          <w:tcPr>
            <w:tcW w:w="2234" w:type="dxa"/>
            <w:gridSpan w:val="3"/>
          </w:tcPr>
          <w:p w14:paraId="65661573" w14:textId="77777777" w:rsidR="00026249" w:rsidRPr="006E6A2B" w:rsidRDefault="00026249" w:rsidP="006E6A2B">
            <w:pPr>
              <w:pStyle w:val="Default"/>
              <w:rPr>
                <w:rFonts w:ascii="Times New Roman" w:hAnsi="Times New Roman" w:cs="Times New Roman"/>
                <w:i/>
                <w:iCs/>
                <w:sz w:val="20"/>
                <w:szCs w:val="20"/>
              </w:rPr>
            </w:pPr>
            <w:r w:rsidRPr="006E6A2B">
              <w:rPr>
                <w:rFonts w:ascii="Times New Roman" w:hAnsi="Times New Roman" w:cs="Times New Roman"/>
                <w:i/>
                <w:sz w:val="18"/>
                <w:szCs w:val="18"/>
              </w:rPr>
              <w:t>Zna:</w:t>
            </w:r>
            <w:r w:rsidRPr="006E6A2B">
              <w:rPr>
                <w:rFonts w:ascii="Times New Roman" w:hAnsi="Times New Roman" w:cs="Times New Roman"/>
                <w:i/>
                <w:iCs/>
                <w:sz w:val="20"/>
                <w:szCs w:val="20"/>
              </w:rPr>
              <w:t xml:space="preserve"> </w:t>
            </w:r>
          </w:p>
          <w:p w14:paraId="1851BF29"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 xml:space="preserve">definicję pierwiastka arytmetycznego </w:t>
            </w:r>
            <m:oMath>
              <m:r>
                <w:rPr>
                  <w:rFonts w:ascii="Cambria Math" w:hAnsi="Cambria Math" w:cs="Times New Roman"/>
                  <w:sz w:val="20"/>
                  <w:szCs w:val="20"/>
                </w:rPr>
                <m:t>n</m:t>
              </m:r>
            </m:oMath>
            <w:r w:rsidRPr="006E6A2B">
              <w:rPr>
                <w:rFonts w:ascii="Times New Roman" w:hAnsi="Times New Roman" w:cs="Times New Roman"/>
                <w:i/>
                <w:iCs/>
                <w:sz w:val="20"/>
                <w:szCs w:val="20"/>
              </w:rPr>
              <w:t>-</w:t>
            </w:r>
            <w:r w:rsidRPr="006E6A2B">
              <w:rPr>
                <w:rFonts w:ascii="Times New Roman" w:hAnsi="Times New Roman" w:cs="Times New Roman"/>
                <w:sz w:val="20"/>
                <w:szCs w:val="20"/>
              </w:rPr>
              <w:t>tego stopnia (</w:t>
            </w:r>
            <m:oMath>
              <m:r>
                <w:rPr>
                  <w:rFonts w:ascii="Cambria Math" w:hAnsi="Cambria Math" w:cs="Times New Roman"/>
                  <w:sz w:val="20"/>
                  <w:szCs w:val="20"/>
                </w:rPr>
                <m:t>n∈N</m:t>
              </m:r>
            </m:oMath>
            <w:r w:rsidRPr="006E6A2B">
              <w:rPr>
                <w:rFonts w:ascii="Times New Roman" w:hAnsi="Times New Roman" w:cs="Times New Roman"/>
                <w:sz w:val="20"/>
                <w:szCs w:val="20"/>
              </w:rPr>
              <w:t xml:space="preserve">i </w:t>
            </w:r>
            <m:oMath>
              <m:r>
                <w:rPr>
                  <w:rFonts w:ascii="Cambria Math" w:hAnsi="Cambria Math" w:cs="Times New Roman"/>
                  <w:sz w:val="20"/>
                  <w:szCs w:val="20"/>
                </w:rPr>
                <m:t>n</m:t>
              </m:r>
              <m:r>
                <w:rPr>
                  <w:rFonts w:ascii="Cambria Math" w:hAnsi="Times New Roman" w:cs="Times New Roman"/>
                  <w:sz w:val="20"/>
                  <w:szCs w:val="20"/>
                </w:rPr>
                <m:t xml:space="preserve">&gt;1) </m:t>
              </m:r>
            </m:oMath>
            <w:r w:rsidRPr="006E6A2B">
              <w:rPr>
                <w:rFonts w:ascii="Times New Roman" w:hAnsi="Times New Roman" w:cs="Times New Roman"/>
                <w:sz w:val="20"/>
                <w:szCs w:val="20"/>
              </w:rPr>
              <w:t>(K)</w:t>
            </w:r>
          </w:p>
          <w:p w14:paraId="131F4E55"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prawa działań na pierwiastkach: pierwiastek iloczynu(K)</w:t>
            </w:r>
          </w:p>
          <w:p w14:paraId="330CBC77"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sz w:val="20"/>
                <w:szCs w:val="20"/>
              </w:rPr>
              <w:t>-pierwiastek ilorazu (K)</w:t>
            </w:r>
          </w:p>
          <w:p w14:paraId="0AA6F3CE"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 xml:space="preserve">wzór na obliczanie pierwiastka </w:t>
            </w:r>
            <m:oMath>
              <m:r>
                <w:rPr>
                  <w:rFonts w:ascii="Cambria Math" w:hAnsi="Cambria Math" w:cs="Times New Roman"/>
                  <w:sz w:val="20"/>
                  <w:szCs w:val="20"/>
                </w:rPr>
                <m:t>n</m:t>
              </m:r>
            </m:oMath>
            <w:r w:rsidRPr="006E6A2B">
              <w:rPr>
                <w:rFonts w:ascii="Times New Roman" w:hAnsi="Times New Roman" w:cs="Times New Roman"/>
                <w:i/>
                <w:iCs/>
                <w:sz w:val="20"/>
                <w:szCs w:val="20"/>
              </w:rPr>
              <w:t>-</w:t>
            </w:r>
            <w:r w:rsidRPr="006E6A2B">
              <w:rPr>
                <w:rFonts w:ascii="Times New Roman" w:hAnsi="Times New Roman" w:cs="Times New Roman"/>
                <w:sz w:val="20"/>
                <w:szCs w:val="20"/>
              </w:rPr>
              <w:t>tego stopnia z </w:t>
            </w:r>
            <m:oMath>
              <m:r>
                <w:rPr>
                  <w:rFonts w:ascii="Cambria Math" w:hAnsi="Cambria Math" w:cs="Times New Roman"/>
                  <w:sz w:val="20"/>
                  <w:szCs w:val="20"/>
                </w:rPr>
                <m:t>n</m:t>
              </m:r>
            </m:oMath>
            <w:r w:rsidRPr="006E6A2B">
              <w:rPr>
                <w:rFonts w:ascii="Times New Roman" w:hAnsi="Times New Roman" w:cs="Times New Roman"/>
                <w:i/>
                <w:iCs/>
                <w:sz w:val="20"/>
                <w:szCs w:val="20"/>
              </w:rPr>
              <w:t>-</w:t>
            </w:r>
            <w:r w:rsidRPr="006E6A2B">
              <w:rPr>
                <w:rFonts w:ascii="Times New Roman" w:hAnsi="Times New Roman" w:cs="Times New Roman"/>
                <w:sz w:val="20"/>
                <w:szCs w:val="20"/>
              </w:rPr>
              <w:t>tej potęgi (K)</w:t>
            </w:r>
          </w:p>
          <w:p w14:paraId="41E3DFC1"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 xml:space="preserve">wzór na obliczanie </w:t>
            </w:r>
            <w:r w:rsidRPr="006E6A2B">
              <w:rPr>
                <w:rFonts w:ascii="Times New Roman" w:hAnsi="Times New Roman" w:cs="Times New Roman"/>
                <w:sz w:val="20"/>
                <w:szCs w:val="20"/>
              </w:rPr>
              <w:br/>
            </w:r>
            <m:oMath>
              <m:r>
                <w:rPr>
                  <w:rFonts w:ascii="Cambria Math" w:hAnsi="Cambria Math" w:cs="Times New Roman"/>
                  <w:sz w:val="20"/>
                  <w:szCs w:val="20"/>
                </w:rPr>
                <m:t>n</m:t>
              </m:r>
            </m:oMath>
            <w:r w:rsidRPr="006E6A2B">
              <w:rPr>
                <w:rFonts w:ascii="Times New Roman" w:hAnsi="Times New Roman" w:cs="Times New Roman"/>
                <w:sz w:val="20"/>
                <w:szCs w:val="20"/>
              </w:rPr>
              <w:t>-tej potęgi pierwiastka</w:t>
            </w:r>
            <w:r w:rsidRPr="006E6A2B">
              <w:rPr>
                <w:rFonts w:ascii="Times New Roman" w:hAnsi="Times New Roman" w:cs="Times New Roman"/>
                <w:sz w:val="20"/>
                <w:szCs w:val="20"/>
              </w:rPr>
              <w:br/>
            </w:r>
            <m:oMath>
              <m:r>
                <w:rPr>
                  <w:rFonts w:ascii="Cambria Math" w:hAnsi="Cambria Math" w:cs="Times New Roman"/>
                  <w:sz w:val="20"/>
                  <w:szCs w:val="20"/>
                </w:rPr>
                <m:t>n</m:t>
              </m:r>
            </m:oMath>
            <w:r w:rsidRPr="006E6A2B">
              <w:rPr>
                <w:rFonts w:ascii="Times New Roman" w:hAnsi="Times New Roman" w:cs="Times New Roman"/>
                <w:sz w:val="20"/>
                <w:szCs w:val="20"/>
              </w:rPr>
              <w:t>-tego stopnia (K)</w:t>
            </w:r>
          </w:p>
          <w:p w14:paraId="5E0BD89C" w14:textId="77777777" w:rsidR="006660C7" w:rsidRPr="006E6A2B" w:rsidRDefault="006660C7" w:rsidP="006E6A2B">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6E6A2B">
              <w:rPr>
                <w:rFonts w:ascii="Times New Roman" w:eastAsia="Times New Roman" w:hAnsi="Times New Roman" w:cs="Times New Roman"/>
                <w:i/>
                <w:color w:val="000000"/>
                <w:sz w:val="18"/>
                <w:szCs w:val="18"/>
              </w:rPr>
              <w:t>Rozumie</w:t>
            </w:r>
          </w:p>
          <w:p w14:paraId="0781CF4A"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w:t>
            </w:r>
            <w:r w:rsidRPr="006E6A2B">
              <w:rPr>
                <w:rFonts w:ascii="Times New Roman" w:hAnsi="Times New Roman" w:cs="Times New Roman"/>
                <w:iCs/>
                <w:sz w:val="20"/>
                <w:szCs w:val="20"/>
              </w:rPr>
              <w:t xml:space="preserve"> definicję pierwiastka arytmetycznego</w:t>
            </w:r>
            <w:r w:rsidRPr="006E6A2B">
              <w:rPr>
                <w:rFonts w:ascii="Times New Roman" w:hAnsi="Times New Roman" w:cs="Times New Roman"/>
                <w:iCs/>
                <w:sz w:val="20"/>
                <w:szCs w:val="20"/>
              </w:rPr>
              <w:br/>
            </w:r>
            <w:r w:rsidRPr="006E6A2B">
              <w:rPr>
                <w:rFonts w:ascii="Times New Roman" w:hAnsi="Times New Roman" w:cs="Times New Roman"/>
                <w:i/>
                <w:iCs/>
                <w:sz w:val="20"/>
                <w:szCs w:val="20"/>
              </w:rPr>
              <w:t xml:space="preserve">n </w:t>
            </w:r>
            <w:r w:rsidRPr="006E6A2B">
              <w:rPr>
                <w:rFonts w:ascii="Times New Roman" w:hAnsi="Times New Roman" w:cs="Times New Roman"/>
                <w:sz w:val="20"/>
                <w:szCs w:val="20"/>
              </w:rPr>
              <w:t>–tego stopnia</w:t>
            </w:r>
            <w:r w:rsidRPr="006E6A2B">
              <w:rPr>
                <w:rFonts w:ascii="Times New Roman" w:hAnsi="Times New Roman" w:cs="Times New Roman"/>
                <w:sz w:val="20"/>
                <w:szCs w:val="20"/>
              </w:rPr>
              <w:br/>
              <w:t>(</w:t>
            </w:r>
            <m:oMath>
              <m:r>
                <w:rPr>
                  <w:rFonts w:ascii="Cambria Math" w:hAnsi="Cambria Math" w:cs="Times New Roman"/>
                  <w:sz w:val="20"/>
                  <w:szCs w:val="20"/>
                </w:rPr>
                <m:t>n∈N</m:t>
              </m:r>
            </m:oMath>
            <w:r w:rsidRPr="006E6A2B">
              <w:rPr>
                <w:rFonts w:ascii="Times New Roman" w:hAnsi="Times New Roman" w:cs="Times New Roman"/>
                <w:sz w:val="20"/>
                <w:szCs w:val="20"/>
              </w:rPr>
              <w:t xml:space="preserve">i </w:t>
            </w:r>
            <m:oMath>
              <m:r>
                <w:rPr>
                  <w:rFonts w:ascii="Cambria Math" w:hAnsi="Cambria Math" w:cs="Times New Roman"/>
                  <w:sz w:val="20"/>
                  <w:szCs w:val="20"/>
                </w:rPr>
                <m:t>n</m:t>
              </m:r>
              <m:r>
                <w:rPr>
                  <w:rFonts w:ascii="Cambria Math" w:hAnsi="Times New Roman" w:cs="Times New Roman"/>
                  <w:sz w:val="20"/>
                  <w:szCs w:val="20"/>
                </w:rPr>
                <m:t>&gt;1)</m:t>
              </m:r>
            </m:oMath>
            <w:r w:rsidRPr="006E6A2B">
              <w:rPr>
                <w:rFonts w:ascii="Times New Roman" w:hAnsi="Times New Roman" w:cs="Times New Roman"/>
                <w:sz w:val="20"/>
                <w:szCs w:val="20"/>
              </w:rPr>
              <w:t xml:space="preserve"> (K)</w:t>
            </w:r>
          </w:p>
          <w:p w14:paraId="19F9EB9A"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prawa działań na pierwiastkach:</w:t>
            </w:r>
          </w:p>
          <w:p w14:paraId="23D042BF"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sz w:val="20"/>
                <w:szCs w:val="20"/>
              </w:rPr>
              <w:t>- pierwiastek iloczynu(K)</w:t>
            </w:r>
          </w:p>
          <w:p w14:paraId="079D5E06"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sz w:val="20"/>
                <w:szCs w:val="20"/>
              </w:rPr>
              <w:t>-pierwiastek ilorazu (K)</w:t>
            </w:r>
          </w:p>
          <w:p w14:paraId="3B2CCE58"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 xml:space="preserve">sposób obliczania pierwiastka </w:t>
            </w:r>
            <m:oMath>
              <m:r>
                <w:rPr>
                  <w:rFonts w:ascii="Cambria Math" w:hAnsi="Cambria Math" w:cs="Times New Roman"/>
                  <w:sz w:val="20"/>
                  <w:szCs w:val="20"/>
                </w:rPr>
                <m:t>n</m:t>
              </m:r>
            </m:oMath>
            <w:r w:rsidRPr="006E6A2B">
              <w:rPr>
                <w:rFonts w:ascii="Times New Roman" w:hAnsi="Times New Roman" w:cs="Times New Roman"/>
                <w:sz w:val="20"/>
                <w:szCs w:val="20"/>
              </w:rPr>
              <w:t>-tego stopnia z</w:t>
            </w:r>
            <m:oMath>
              <m:r>
                <w:rPr>
                  <w:rFonts w:ascii="Cambria Math" w:hAnsi="Cambria Math" w:cs="Times New Roman"/>
                  <w:sz w:val="20"/>
                  <w:szCs w:val="20"/>
                </w:rPr>
                <m:t>n</m:t>
              </m:r>
            </m:oMath>
            <w:r w:rsidRPr="006E6A2B">
              <w:rPr>
                <w:rFonts w:ascii="Times New Roman" w:hAnsi="Times New Roman" w:cs="Times New Roman"/>
                <w:sz w:val="20"/>
                <w:szCs w:val="20"/>
              </w:rPr>
              <w:t>-tej potęgi (K)</w:t>
            </w:r>
          </w:p>
          <w:p w14:paraId="40F4C85B"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iCs/>
                <w:sz w:val="20"/>
                <w:szCs w:val="20"/>
              </w:rPr>
              <w:t xml:space="preserve">sposób </w:t>
            </w:r>
            <w:r w:rsidRPr="006E6A2B">
              <w:rPr>
                <w:rFonts w:ascii="Times New Roman" w:hAnsi="Times New Roman" w:cs="Times New Roman"/>
                <w:sz w:val="20"/>
                <w:szCs w:val="20"/>
              </w:rPr>
              <w:t xml:space="preserve">obliczania </w:t>
            </w:r>
            <w:r w:rsidRPr="006E6A2B">
              <w:rPr>
                <w:rFonts w:ascii="Times New Roman" w:hAnsi="Times New Roman" w:cs="Times New Roman"/>
                <w:sz w:val="20"/>
                <w:szCs w:val="20"/>
              </w:rPr>
              <w:br/>
            </w:r>
            <m:oMath>
              <m:r>
                <w:rPr>
                  <w:rFonts w:ascii="Cambria Math" w:hAnsi="Cambria Math" w:cs="Times New Roman"/>
                  <w:sz w:val="20"/>
                  <w:szCs w:val="20"/>
                </w:rPr>
                <m:t>n</m:t>
              </m:r>
            </m:oMath>
            <w:r w:rsidRPr="006E6A2B">
              <w:rPr>
                <w:rFonts w:ascii="Times New Roman" w:hAnsi="Times New Roman" w:cs="Times New Roman"/>
                <w:sz w:val="20"/>
                <w:szCs w:val="20"/>
              </w:rPr>
              <w:t>-</w:t>
            </w:r>
            <w:r w:rsidRPr="006E6A2B">
              <w:rPr>
                <w:rFonts w:ascii="Times New Roman" w:hAnsi="Times New Roman" w:cs="Times New Roman"/>
                <w:iCs/>
                <w:sz w:val="20"/>
                <w:szCs w:val="20"/>
              </w:rPr>
              <w:t xml:space="preserve">tej </w:t>
            </w:r>
            <w:r w:rsidRPr="006E6A2B">
              <w:rPr>
                <w:rFonts w:ascii="Times New Roman" w:hAnsi="Times New Roman" w:cs="Times New Roman"/>
                <w:sz w:val="20"/>
                <w:szCs w:val="20"/>
              </w:rPr>
              <w:t xml:space="preserve">potęgi pierwiastka </w:t>
            </w:r>
          </w:p>
          <w:p w14:paraId="09B7225B" w14:textId="77777777" w:rsidR="006E6A2B" w:rsidRPr="006E6A2B" w:rsidRDefault="006E6A2B" w:rsidP="006E6A2B">
            <w:pPr>
              <w:spacing w:after="0"/>
              <w:rPr>
                <w:rFonts w:ascii="Times New Roman" w:hAnsi="Times New Roman" w:cs="Times New Roman"/>
                <w:sz w:val="20"/>
                <w:szCs w:val="20"/>
              </w:rPr>
            </w:pPr>
            <m:oMath>
              <m:r>
                <w:rPr>
                  <w:rFonts w:ascii="Cambria Math" w:hAnsi="Cambria Math" w:cs="Times New Roman"/>
                  <w:sz w:val="20"/>
                  <w:szCs w:val="20"/>
                </w:rPr>
                <m:t>n</m:t>
              </m:r>
            </m:oMath>
            <w:r w:rsidRPr="006E6A2B">
              <w:rPr>
                <w:rFonts w:ascii="Times New Roman" w:hAnsi="Times New Roman" w:cs="Times New Roman"/>
                <w:sz w:val="20"/>
                <w:szCs w:val="20"/>
              </w:rPr>
              <w:t>-tego stopnia (K)</w:t>
            </w:r>
          </w:p>
          <w:p w14:paraId="51ADA19F" w14:textId="77777777" w:rsidR="00BE2208" w:rsidRPr="006E6A2B" w:rsidRDefault="006E6A2B" w:rsidP="006E6A2B">
            <w:pPr>
              <w:widowControl w:val="0"/>
              <w:pBdr>
                <w:top w:val="nil"/>
                <w:left w:val="nil"/>
                <w:bottom w:val="nil"/>
                <w:right w:val="nil"/>
                <w:between w:val="nil"/>
              </w:pBdr>
              <w:spacing w:after="0" w:line="240" w:lineRule="auto"/>
              <w:rPr>
                <w:rFonts w:ascii="Times New Roman" w:hAnsi="Times New Roman" w:cs="Times New Roman"/>
                <w:i/>
                <w:sz w:val="18"/>
                <w:szCs w:val="18"/>
              </w:rPr>
            </w:pPr>
            <w:r w:rsidRPr="006E6A2B">
              <w:rPr>
                <w:rFonts w:ascii="Times New Roman" w:hAnsi="Times New Roman" w:cs="Times New Roman"/>
                <w:i/>
                <w:sz w:val="18"/>
                <w:szCs w:val="18"/>
              </w:rPr>
              <w:t>Potrafi:</w:t>
            </w:r>
          </w:p>
          <w:p w14:paraId="0D1E432E" w14:textId="77777777" w:rsid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 xml:space="preserve">obliczać pierwiastki </w:t>
            </w:r>
            <w:r w:rsidRPr="006E6A2B">
              <w:rPr>
                <w:rFonts w:ascii="Times New Roman" w:hAnsi="Times New Roman" w:cs="Times New Roman"/>
                <w:i/>
                <w:iCs/>
                <w:sz w:val="20"/>
                <w:szCs w:val="20"/>
              </w:rPr>
              <w:t>n-</w:t>
            </w:r>
            <w:r w:rsidRPr="006E6A2B">
              <w:rPr>
                <w:rFonts w:ascii="Times New Roman" w:hAnsi="Times New Roman" w:cs="Times New Roman"/>
                <w:sz w:val="20"/>
                <w:szCs w:val="20"/>
              </w:rPr>
              <w:t xml:space="preserve">tego stopnia </w:t>
            </w:r>
          </w:p>
          <w:p w14:paraId="5D03FD32" w14:textId="77777777" w:rsidR="006E6A2B" w:rsidRPr="006E6A2B" w:rsidRDefault="006E6A2B" w:rsidP="006E6A2B">
            <w:pPr>
              <w:spacing w:after="0"/>
              <w:rPr>
                <w:rFonts w:ascii="Times New Roman" w:hAnsi="Times New Roman" w:cs="Times New Roman"/>
                <w:sz w:val="20"/>
                <w:szCs w:val="20"/>
              </w:rPr>
            </w:pPr>
          </w:p>
          <w:p w14:paraId="7D155DEC"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sz w:val="20"/>
                <w:szCs w:val="20"/>
              </w:rPr>
              <w:t>(</w:t>
            </w:r>
            <m:oMath>
              <m:r>
                <w:rPr>
                  <w:rFonts w:ascii="Cambria Math" w:hAnsi="Cambria Math" w:cs="Times New Roman"/>
                  <w:sz w:val="20"/>
                  <w:szCs w:val="20"/>
                </w:rPr>
                <m:t>n∈N</m:t>
              </m:r>
            </m:oMath>
            <w:r w:rsidRPr="006E6A2B">
              <w:rPr>
                <w:rFonts w:ascii="Times New Roman" w:hAnsi="Times New Roman" w:cs="Times New Roman"/>
                <w:sz w:val="20"/>
                <w:szCs w:val="20"/>
              </w:rPr>
              <w:t xml:space="preserve">i </w:t>
            </w:r>
            <m:oMath>
              <m:r>
                <w:rPr>
                  <w:rFonts w:ascii="Cambria Math" w:hAnsi="Cambria Math" w:cs="Times New Roman"/>
                  <w:sz w:val="20"/>
                  <w:szCs w:val="20"/>
                </w:rPr>
                <m:t>n</m:t>
              </m:r>
              <m:r>
                <w:rPr>
                  <w:rFonts w:ascii="Cambria Math" w:hAnsi="Times New Roman" w:cs="Times New Roman"/>
                  <w:sz w:val="20"/>
                  <w:szCs w:val="20"/>
                </w:rPr>
                <m:t xml:space="preserve">&gt;1) </m:t>
              </m:r>
            </m:oMath>
            <w:r w:rsidRPr="006E6A2B">
              <w:rPr>
                <w:rFonts w:ascii="Times New Roman" w:hAnsi="Times New Roman" w:cs="Times New Roman"/>
                <w:sz w:val="20"/>
                <w:szCs w:val="20"/>
              </w:rPr>
              <w:t>(K)</w:t>
            </w:r>
          </w:p>
          <w:p w14:paraId="37C1231E" w14:textId="77777777" w:rsidR="006E6A2B" w:rsidRPr="006E6A2B" w:rsidRDefault="006E6A2B" w:rsidP="006E6A2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02" w:type="dxa"/>
          </w:tcPr>
          <w:p w14:paraId="076CFD75" w14:textId="77777777" w:rsidR="006E6A2B" w:rsidRPr="006E6A2B" w:rsidRDefault="006E6A2B" w:rsidP="006E6A2B">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6E6A2B">
              <w:rPr>
                <w:rFonts w:ascii="Times New Roman" w:eastAsia="Times New Roman" w:hAnsi="Times New Roman" w:cs="Times New Roman"/>
                <w:i/>
                <w:color w:val="000000"/>
                <w:sz w:val="18"/>
                <w:szCs w:val="18"/>
              </w:rPr>
              <w:t>Rozumie</w:t>
            </w:r>
          </w:p>
          <w:p w14:paraId="7B4436E2" w14:textId="77777777" w:rsidR="00BE2208" w:rsidRPr="006E6A2B" w:rsidRDefault="006E6A2B" w:rsidP="006E6A2B">
            <w:pPr>
              <w:widowControl w:val="0"/>
              <w:pBdr>
                <w:top w:val="nil"/>
                <w:left w:val="nil"/>
                <w:bottom w:val="nil"/>
                <w:right w:val="nil"/>
                <w:between w:val="nil"/>
              </w:pBdr>
              <w:spacing w:after="0" w:line="240" w:lineRule="auto"/>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potrzebę stosowania praw działań na pierwiastkach (P)</w:t>
            </w:r>
          </w:p>
          <w:p w14:paraId="02FA83F3" w14:textId="77777777" w:rsidR="006E6A2B" w:rsidRPr="006E6A2B" w:rsidRDefault="006E6A2B" w:rsidP="006E6A2B">
            <w:pPr>
              <w:widowControl w:val="0"/>
              <w:pBdr>
                <w:top w:val="nil"/>
                <w:left w:val="nil"/>
                <w:bottom w:val="nil"/>
                <w:right w:val="nil"/>
                <w:between w:val="nil"/>
              </w:pBdr>
              <w:spacing w:after="0" w:line="240" w:lineRule="auto"/>
              <w:rPr>
                <w:rFonts w:ascii="Times New Roman" w:hAnsi="Times New Roman" w:cs="Times New Roman"/>
                <w:sz w:val="20"/>
                <w:szCs w:val="20"/>
              </w:rPr>
            </w:pPr>
            <w:r w:rsidRPr="006E6A2B">
              <w:rPr>
                <w:rFonts w:ascii="Times New Roman" w:hAnsi="Times New Roman" w:cs="Times New Roman"/>
                <w:i/>
                <w:sz w:val="18"/>
                <w:szCs w:val="18"/>
              </w:rPr>
              <w:t>Potrafi:</w:t>
            </w:r>
          </w:p>
          <w:p w14:paraId="5FA4C0E4"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obliczać wartości prostych wyrażeń arytmetycznych zawierających pierwiastki (P)</w:t>
            </w:r>
          </w:p>
          <w:p w14:paraId="4E88CCD6"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obliczać pierwiastki iloczynu i ilorazu (P)</w:t>
            </w:r>
          </w:p>
          <w:p w14:paraId="71270EB2"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obliczać iloczyny i ilorazy pierwiastków (P)</w:t>
            </w:r>
          </w:p>
          <w:p w14:paraId="026BC485"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wyłączać czynnik przed znak pierwiastka (P)</w:t>
            </w:r>
          </w:p>
          <w:p w14:paraId="7B5ECD8C"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włączać czynnik pod pierwiastek (P)</w:t>
            </w:r>
          </w:p>
          <w:p w14:paraId="7F006CA5"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usunąć niewymierność z mianownika, który jest sumą albo różnicą zawierającą w zapisie pierwiastek kwadratowy (P)</w:t>
            </w:r>
          </w:p>
          <w:p w14:paraId="4E54DF5D"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usunąć niewymierność z mianownika, który jest pierwiastkiem stopnia trzeciego (P)</w:t>
            </w:r>
          </w:p>
          <w:p w14:paraId="2909E281" w14:textId="77777777" w:rsidR="006E6A2B" w:rsidRPr="006E6A2B" w:rsidRDefault="006E6A2B" w:rsidP="006E6A2B">
            <w:pPr>
              <w:spacing w:after="0"/>
              <w:rPr>
                <w:rFonts w:ascii="Times New Roman" w:hAnsi="Times New Roman" w:cs="Times New Roman"/>
                <w:iCs/>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iCs/>
                <w:sz w:val="20"/>
                <w:szCs w:val="20"/>
              </w:rPr>
              <w:t xml:space="preserve">przeprowadzić dowód twierdzenia, że </w:t>
            </w:r>
            <m:oMath>
              <m:rad>
                <m:radPr>
                  <m:degHide m:val="1"/>
                  <m:ctrlPr>
                    <w:rPr>
                      <w:rFonts w:ascii="Cambria Math" w:hAnsi="Times New Roman" w:cs="Times New Roman"/>
                      <w:iCs/>
                      <w:sz w:val="20"/>
                      <w:szCs w:val="20"/>
                    </w:rPr>
                  </m:ctrlPr>
                </m:radPr>
                <m:deg/>
                <m:e>
                  <m:r>
                    <m:rPr>
                      <m:sty m:val="p"/>
                    </m:rPr>
                    <w:rPr>
                      <w:rFonts w:ascii="Cambria Math" w:hAnsi="Times New Roman" w:cs="Times New Roman"/>
                      <w:sz w:val="20"/>
                      <w:szCs w:val="20"/>
                    </w:rPr>
                    <m:t>2</m:t>
                  </m:r>
                </m:e>
              </m:rad>
            </m:oMath>
            <w:r w:rsidRPr="006E6A2B">
              <w:rPr>
                <w:rFonts w:ascii="Times New Roman" w:hAnsi="Times New Roman" w:cs="Times New Roman"/>
                <w:iCs/>
                <w:sz w:val="20"/>
                <w:szCs w:val="20"/>
              </w:rPr>
              <w:t>jest liczbą niewymierną (P)</w:t>
            </w:r>
          </w:p>
          <w:p w14:paraId="7B434208" w14:textId="77777777" w:rsidR="006E6A2B" w:rsidRPr="006E6A2B" w:rsidRDefault="006E6A2B" w:rsidP="006E6A2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14:paraId="5E491E92" w14:textId="77777777" w:rsidR="006E6A2B" w:rsidRDefault="006E6A2B" w:rsidP="006E6A2B">
            <w:pPr>
              <w:spacing w:after="0"/>
              <w:rPr>
                <w:rFonts w:ascii="Times New Roman" w:hAnsi="Times New Roman" w:cs="Times New Roman"/>
                <w:i/>
                <w:sz w:val="18"/>
                <w:szCs w:val="18"/>
              </w:rPr>
            </w:pPr>
            <w:r w:rsidRPr="006E6A2B">
              <w:rPr>
                <w:rFonts w:ascii="Times New Roman" w:hAnsi="Times New Roman" w:cs="Times New Roman"/>
                <w:i/>
                <w:sz w:val="18"/>
                <w:szCs w:val="18"/>
              </w:rPr>
              <w:t>Potrafi:</w:t>
            </w:r>
          </w:p>
          <w:p w14:paraId="3626B602" w14:textId="77777777" w:rsidR="006E6A2B" w:rsidRPr="006E6A2B" w:rsidRDefault="006E6A2B" w:rsidP="006E6A2B">
            <w:pPr>
              <w:spacing w:after="0"/>
              <w:rPr>
                <w:rFonts w:ascii="Times New Roman" w:hAnsi="Times New Roman" w:cs="Times New Roman"/>
                <w:iCs/>
                <w:sz w:val="20"/>
                <w:szCs w:val="20"/>
              </w:rPr>
            </w:pPr>
            <w:r w:rsidRPr="006E6A2B">
              <w:rPr>
                <w:rFonts w:ascii="Times New Roman" w:hAnsi="Times New Roman" w:cs="Times New Roman"/>
                <w:i/>
                <w:iCs/>
                <w:sz w:val="20"/>
                <w:szCs w:val="20"/>
              </w:rPr>
              <w:t>•</w:t>
            </w:r>
            <w:r w:rsidRPr="006E6A2B">
              <w:rPr>
                <w:rFonts w:ascii="Times New Roman" w:hAnsi="Times New Roman" w:cs="Times New Roman"/>
                <w:iCs/>
                <w:sz w:val="20"/>
                <w:szCs w:val="20"/>
              </w:rPr>
              <w:t xml:space="preserve"> oszacować wartość wyrażenia arytmetycznego zawierającego pierwiastek (P–R)</w:t>
            </w:r>
          </w:p>
          <w:p w14:paraId="062144F2" w14:textId="77777777" w:rsidR="006E6A2B" w:rsidRPr="006E6A2B" w:rsidRDefault="006E6A2B" w:rsidP="006E6A2B">
            <w:pPr>
              <w:spacing w:after="0"/>
              <w:rPr>
                <w:rFonts w:ascii="Times New Roman" w:hAnsi="Times New Roman" w:cs="Times New Roman"/>
                <w:iCs/>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iCs/>
                <w:sz w:val="20"/>
                <w:szCs w:val="20"/>
              </w:rPr>
              <w:t>przeprowadzić dowód</w:t>
            </w:r>
            <w:r w:rsidR="00322CF3">
              <w:rPr>
                <w:rFonts w:ascii="Times New Roman" w:hAnsi="Times New Roman" w:cs="Times New Roman"/>
                <w:iCs/>
                <w:sz w:val="20"/>
                <w:szCs w:val="20"/>
              </w:rPr>
              <w:t xml:space="preserve"> </w:t>
            </w:r>
            <w:r w:rsidRPr="006E6A2B">
              <w:rPr>
                <w:rFonts w:ascii="Times New Roman" w:hAnsi="Times New Roman" w:cs="Times New Roman"/>
                <w:iCs/>
                <w:sz w:val="20"/>
                <w:szCs w:val="20"/>
              </w:rPr>
              <w:t xml:space="preserve">twierdzenia o niewymierności różnych pierwiastków </w:t>
            </w:r>
          </w:p>
          <w:p w14:paraId="455E9FB3" w14:textId="77777777" w:rsidR="00BE2208" w:rsidRPr="006E6A2B" w:rsidRDefault="006E6A2B" w:rsidP="006E6A2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6E6A2B">
              <w:rPr>
                <w:rFonts w:ascii="Times New Roman" w:hAnsi="Times New Roman" w:cs="Times New Roman"/>
                <w:iCs/>
                <w:sz w:val="20"/>
                <w:szCs w:val="20"/>
              </w:rPr>
              <w:t xml:space="preserve">np. </w:t>
            </w:r>
            <m:oMath>
              <m:rad>
                <m:radPr>
                  <m:degHide m:val="1"/>
                  <m:ctrlPr>
                    <w:rPr>
                      <w:rFonts w:ascii="Cambria Math" w:hAnsi="Times New Roman" w:cs="Times New Roman"/>
                      <w:i/>
                      <w:iCs/>
                      <w:sz w:val="20"/>
                      <w:szCs w:val="20"/>
                    </w:rPr>
                  </m:ctrlPr>
                </m:radPr>
                <m:deg/>
                <m:e>
                  <m:r>
                    <w:rPr>
                      <w:rFonts w:ascii="Cambria Math" w:hAnsi="Times New Roman" w:cs="Times New Roman"/>
                      <w:sz w:val="20"/>
                      <w:szCs w:val="20"/>
                    </w:rPr>
                    <m:t xml:space="preserve">3 </m:t>
                  </m:r>
                </m:e>
              </m:rad>
              <m:r>
                <w:rPr>
                  <w:rFonts w:ascii="Cambria Math" w:hAnsi="Times New Roman" w:cs="Times New Roman"/>
                  <w:sz w:val="20"/>
                  <w:szCs w:val="20"/>
                </w:rPr>
                <m:t xml:space="preserve">,  </m:t>
              </m:r>
              <m:rad>
                <m:radPr>
                  <m:degHide m:val="1"/>
                  <m:ctrlPr>
                    <w:rPr>
                      <w:rFonts w:ascii="Cambria Math" w:hAnsi="Times New Roman" w:cs="Times New Roman"/>
                      <w:i/>
                      <w:iCs/>
                      <w:sz w:val="20"/>
                      <w:szCs w:val="20"/>
                    </w:rPr>
                  </m:ctrlPr>
                </m:radPr>
                <m:deg/>
                <m:e>
                  <m:r>
                    <w:rPr>
                      <w:rFonts w:ascii="Cambria Math" w:hAnsi="Times New Roman" w:cs="Times New Roman"/>
                      <w:sz w:val="20"/>
                      <w:szCs w:val="20"/>
                    </w:rPr>
                    <m:t>5</m:t>
                  </m:r>
                </m:e>
              </m:rad>
            </m:oMath>
            <w:r w:rsidRPr="006E6A2B">
              <w:rPr>
                <w:rFonts w:ascii="Times New Roman" w:hAnsi="Times New Roman" w:cs="Times New Roman"/>
                <w:iCs/>
                <w:sz w:val="20"/>
                <w:szCs w:val="20"/>
              </w:rPr>
              <w:t>(R)</w:t>
            </w:r>
          </w:p>
        </w:tc>
        <w:tc>
          <w:tcPr>
            <w:tcW w:w="2835" w:type="dxa"/>
          </w:tcPr>
          <w:p w14:paraId="5A21812C" w14:textId="77777777" w:rsidR="00BE2208" w:rsidRPr="006E6A2B" w:rsidRDefault="006E6A2B" w:rsidP="006E6A2B">
            <w:pPr>
              <w:spacing w:after="0" w:line="240" w:lineRule="auto"/>
              <w:rPr>
                <w:rFonts w:ascii="Times New Roman" w:hAnsi="Times New Roman" w:cs="Times New Roman"/>
                <w:i/>
                <w:sz w:val="18"/>
                <w:szCs w:val="18"/>
              </w:rPr>
            </w:pPr>
            <w:r w:rsidRPr="006E6A2B">
              <w:rPr>
                <w:rFonts w:ascii="Times New Roman" w:hAnsi="Times New Roman" w:cs="Times New Roman"/>
                <w:i/>
                <w:sz w:val="18"/>
                <w:szCs w:val="18"/>
              </w:rPr>
              <w:t>Potrafi:</w:t>
            </w:r>
          </w:p>
          <w:p w14:paraId="52656B72"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obliczać wartości złożonych wyrażeń arytmetycznych zawierających pierwiastki (R–D)</w:t>
            </w:r>
          </w:p>
          <w:p w14:paraId="17D7D4ED"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przekształcać wyrażenia zawierające potęgi i pierwiastki, również z zastosowaniem wzoru</w:t>
            </w:r>
            <m:oMath>
              <m:rad>
                <m:radPr>
                  <m:degHide m:val="1"/>
                  <m:ctrlPr>
                    <w:rPr>
                      <w:rFonts w:ascii="Cambria Math" w:hAnsi="Times New Roman" w:cs="Times New Roman"/>
                      <w:i/>
                      <w:iCs/>
                      <w:sz w:val="20"/>
                      <w:szCs w:val="20"/>
                    </w:rPr>
                  </m:ctrlPr>
                </m:radPr>
                <m:deg/>
                <m:e>
                  <m:sSup>
                    <m:sSupPr>
                      <m:ctrlPr>
                        <w:rPr>
                          <w:rFonts w:ascii="Cambria Math" w:hAnsi="Times New Roman" w:cs="Times New Roman"/>
                          <w:i/>
                          <w:iCs/>
                          <w:sz w:val="20"/>
                          <w:szCs w:val="20"/>
                        </w:rPr>
                      </m:ctrlPr>
                    </m:sSupPr>
                    <m:e>
                      <m:r>
                        <w:rPr>
                          <w:rFonts w:ascii="Cambria Math" w:hAnsi="Cambria Math" w:cs="Times New Roman"/>
                          <w:sz w:val="20"/>
                          <w:szCs w:val="20"/>
                        </w:rPr>
                        <m:t>a</m:t>
                      </m:r>
                    </m:e>
                    <m:sup>
                      <m:r>
                        <w:rPr>
                          <w:rFonts w:ascii="Cambria Math" w:hAnsi="Times New Roman" w:cs="Times New Roman"/>
                          <w:sz w:val="20"/>
                          <w:szCs w:val="20"/>
                        </w:rPr>
                        <m:t>2</m:t>
                      </m:r>
                    </m:sup>
                  </m:sSup>
                </m:e>
              </m:rad>
              <m:r>
                <w:rPr>
                  <w:rFonts w:ascii="Cambria Math" w:hAnsi="Times New Roman" w:cs="Times New Roman"/>
                  <w:sz w:val="20"/>
                  <w:szCs w:val="20"/>
                </w:rPr>
                <m:t>=</m:t>
              </m:r>
              <m:d>
                <m:dPr>
                  <m:begChr m:val="|"/>
                  <m:endChr m:val="|"/>
                  <m:ctrlPr>
                    <w:rPr>
                      <w:rFonts w:ascii="Cambria Math" w:hAnsi="Times New Roman" w:cs="Times New Roman"/>
                      <w:i/>
                      <w:iCs/>
                      <w:sz w:val="20"/>
                      <w:szCs w:val="20"/>
                    </w:rPr>
                  </m:ctrlPr>
                </m:dPr>
                <m:e>
                  <m:r>
                    <w:rPr>
                      <w:rFonts w:ascii="Cambria Math" w:hAnsi="Cambria Math" w:cs="Times New Roman"/>
                      <w:sz w:val="20"/>
                      <w:szCs w:val="20"/>
                    </w:rPr>
                    <m:t>a</m:t>
                  </m:r>
                </m:e>
              </m:d>
            </m:oMath>
            <w:r w:rsidRPr="006E6A2B">
              <w:rPr>
                <w:rFonts w:ascii="Times New Roman" w:hAnsi="Times New Roman" w:cs="Times New Roman"/>
                <w:sz w:val="20"/>
                <w:szCs w:val="20"/>
              </w:rPr>
              <w:t>(R–D)</w:t>
            </w:r>
          </w:p>
          <w:p w14:paraId="4E1039C6" w14:textId="77777777" w:rsidR="006E6A2B" w:rsidRPr="006E6A2B" w:rsidRDefault="006E6A2B" w:rsidP="006E6A2B">
            <w:pPr>
              <w:spacing w:after="0"/>
              <w:rPr>
                <w:rFonts w:ascii="Times New Roman" w:hAnsi="Times New Roman" w:cs="Times New Roman"/>
                <w:iCs/>
                <w:sz w:val="20"/>
                <w:szCs w:val="20"/>
              </w:rPr>
            </w:pPr>
            <w:r w:rsidRPr="006E6A2B">
              <w:rPr>
                <w:rFonts w:ascii="Times New Roman" w:hAnsi="Times New Roman" w:cs="Times New Roman"/>
                <w:i/>
                <w:iCs/>
                <w:sz w:val="20"/>
                <w:szCs w:val="20"/>
              </w:rPr>
              <w:t>•</w:t>
            </w:r>
            <w:r w:rsidRPr="006E6A2B">
              <w:rPr>
                <w:rFonts w:ascii="Times New Roman" w:hAnsi="Times New Roman" w:cs="Times New Roman"/>
                <w:iCs/>
                <w:sz w:val="20"/>
                <w:szCs w:val="20"/>
              </w:rPr>
              <w:t xml:space="preserve"> porównać wyrażenia zawierające pierwiastki (D)</w:t>
            </w:r>
          </w:p>
          <w:p w14:paraId="5F854B2D" w14:textId="77777777" w:rsidR="006E6A2B" w:rsidRPr="006E6A2B" w:rsidRDefault="006E6A2B" w:rsidP="006E6A2B">
            <w:pPr>
              <w:spacing w:after="0" w:line="240" w:lineRule="auto"/>
              <w:rPr>
                <w:rFonts w:ascii="Times New Roman" w:hAnsi="Times New Roman" w:cs="Times New Roman"/>
                <w:i/>
                <w:sz w:val="18"/>
                <w:szCs w:val="18"/>
              </w:rPr>
            </w:pPr>
          </w:p>
        </w:tc>
        <w:tc>
          <w:tcPr>
            <w:tcW w:w="2355" w:type="dxa"/>
          </w:tcPr>
          <w:p w14:paraId="17A1ECEB" w14:textId="77777777" w:rsidR="00BE2208" w:rsidRPr="006E6A2B" w:rsidRDefault="00BE2208" w:rsidP="006E6A2B">
            <w:pPr>
              <w:spacing w:after="0" w:line="240" w:lineRule="auto"/>
              <w:rPr>
                <w:rFonts w:ascii="Times New Roman" w:hAnsi="Times New Roman" w:cs="Times New Roman"/>
                <w:i/>
                <w:sz w:val="18"/>
                <w:szCs w:val="18"/>
              </w:rPr>
            </w:pPr>
          </w:p>
        </w:tc>
      </w:tr>
      <w:tr w:rsidR="00BE2208" w14:paraId="41FC48B9" w14:textId="77777777" w:rsidTr="006E6A2B">
        <w:trPr>
          <w:cantSplit/>
          <w:tblHeader/>
        </w:trPr>
        <w:tc>
          <w:tcPr>
            <w:tcW w:w="1391" w:type="dxa"/>
          </w:tcPr>
          <w:p w14:paraId="4858E5DA" w14:textId="77777777" w:rsidR="00BE2208" w:rsidRDefault="00BE2208" w:rsidP="006E6A2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2234" w:type="dxa"/>
            <w:gridSpan w:val="3"/>
          </w:tcPr>
          <w:p w14:paraId="1576CA58" w14:textId="77777777" w:rsidR="006E6A2B" w:rsidRPr="006E6A2B" w:rsidRDefault="006E6A2B" w:rsidP="006E6A2B">
            <w:pPr>
              <w:spacing w:after="0"/>
              <w:rPr>
                <w:rFonts w:ascii="Times New Roman" w:hAnsi="Times New Roman" w:cs="Times New Roman"/>
                <w:sz w:val="20"/>
                <w:szCs w:val="20"/>
              </w:rPr>
            </w:pPr>
            <w:r w:rsidRPr="006E6A2B">
              <w:rPr>
                <w:rFonts w:ascii="Times New Roman" w:hAnsi="Times New Roman" w:cs="Times New Roman"/>
                <w:i/>
                <w:iCs/>
                <w:sz w:val="20"/>
                <w:szCs w:val="20"/>
              </w:rPr>
              <w:t xml:space="preserve">• </w:t>
            </w:r>
            <w:r w:rsidRPr="006E6A2B">
              <w:rPr>
                <w:rFonts w:ascii="Times New Roman" w:hAnsi="Times New Roman" w:cs="Times New Roman"/>
                <w:sz w:val="20"/>
                <w:szCs w:val="20"/>
              </w:rPr>
              <w:t>usunąć niewymierność z mianownika, który jest pierwiastkiem kwadratowym (K)</w:t>
            </w:r>
          </w:p>
          <w:p w14:paraId="093D45E6" w14:textId="77777777" w:rsidR="00BE2208" w:rsidRDefault="00BE2208" w:rsidP="006E6A2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02" w:type="dxa"/>
          </w:tcPr>
          <w:p w14:paraId="0EAF3750" w14:textId="77777777" w:rsidR="00BE2208" w:rsidRDefault="00BE2208" w:rsidP="006E6A2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14:paraId="72E9B8B9" w14:textId="77777777" w:rsidR="00BE2208" w:rsidRDefault="00BE2208" w:rsidP="006E6A2B">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835" w:type="dxa"/>
          </w:tcPr>
          <w:p w14:paraId="0B60880C" w14:textId="77777777" w:rsidR="00BE2208" w:rsidRDefault="00BE2208" w:rsidP="006E6A2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55" w:type="dxa"/>
          </w:tcPr>
          <w:p w14:paraId="114FEB23" w14:textId="77777777" w:rsidR="00BE2208" w:rsidRDefault="00BE2208" w:rsidP="006E6A2B">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6E6A2B" w14:paraId="6C9D0624" w14:textId="77777777" w:rsidTr="006E6A2B">
        <w:trPr>
          <w:cantSplit/>
          <w:tblHeader/>
        </w:trPr>
        <w:tc>
          <w:tcPr>
            <w:tcW w:w="1391" w:type="dxa"/>
          </w:tcPr>
          <w:p w14:paraId="067EC517" w14:textId="77777777" w:rsidR="006E6A2B" w:rsidRPr="00BA1304" w:rsidRDefault="006E6A2B" w:rsidP="00322CF3">
            <w:pPr>
              <w:widowControl w:val="0"/>
              <w:pBdr>
                <w:top w:val="nil"/>
                <w:left w:val="nil"/>
                <w:bottom w:val="nil"/>
                <w:right w:val="nil"/>
                <w:between w:val="nil"/>
              </w:pBdr>
              <w:spacing w:after="0" w:line="240" w:lineRule="auto"/>
              <w:rPr>
                <w:rFonts w:ascii="Times New Roman" w:hAnsi="Times New Roman" w:cs="Times New Roman"/>
                <w:sz w:val="20"/>
                <w:szCs w:val="20"/>
              </w:rPr>
            </w:pPr>
            <w:r w:rsidRPr="00BA1304">
              <w:rPr>
                <w:rFonts w:ascii="Times New Roman" w:hAnsi="Times New Roman" w:cs="Times New Roman"/>
                <w:sz w:val="20"/>
                <w:szCs w:val="20"/>
              </w:rPr>
              <w:t xml:space="preserve">Potęgi </w:t>
            </w:r>
            <w:r w:rsidRPr="00BA1304">
              <w:rPr>
                <w:rFonts w:ascii="Times New Roman" w:hAnsi="Times New Roman" w:cs="Times New Roman"/>
                <w:sz w:val="20"/>
                <w:szCs w:val="20"/>
              </w:rPr>
              <w:br/>
              <w:t>o wykładnikach wymiernych</w:t>
            </w:r>
          </w:p>
        </w:tc>
        <w:tc>
          <w:tcPr>
            <w:tcW w:w="2234" w:type="dxa"/>
            <w:gridSpan w:val="3"/>
          </w:tcPr>
          <w:p w14:paraId="485BBBB4" w14:textId="77777777" w:rsidR="00322CF3" w:rsidRPr="00322CF3" w:rsidRDefault="00322CF3" w:rsidP="00322CF3">
            <w:pPr>
              <w:pStyle w:val="Default"/>
              <w:rPr>
                <w:rFonts w:ascii="Times New Roman" w:hAnsi="Times New Roman" w:cs="Times New Roman"/>
                <w:i/>
                <w:iCs/>
                <w:sz w:val="20"/>
                <w:szCs w:val="20"/>
              </w:rPr>
            </w:pPr>
            <w:r w:rsidRPr="00322CF3">
              <w:rPr>
                <w:rFonts w:ascii="Times New Roman" w:hAnsi="Times New Roman" w:cs="Times New Roman"/>
                <w:i/>
                <w:sz w:val="18"/>
                <w:szCs w:val="18"/>
              </w:rPr>
              <w:t>Zna:</w:t>
            </w:r>
            <w:r w:rsidRPr="00322CF3">
              <w:rPr>
                <w:rFonts w:ascii="Times New Roman" w:hAnsi="Times New Roman" w:cs="Times New Roman"/>
                <w:i/>
                <w:iCs/>
                <w:sz w:val="20"/>
                <w:szCs w:val="20"/>
              </w:rPr>
              <w:t xml:space="preserve"> </w:t>
            </w:r>
          </w:p>
          <w:p w14:paraId="023CB2A6"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definicję potęgi o wykładniku wymiernym (K)</w:t>
            </w:r>
          </w:p>
          <w:p w14:paraId="6D9E3E01"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prawa działań na potęgach o wykładnikach wymiernych (K)</w:t>
            </w:r>
          </w:p>
          <w:p w14:paraId="6ABD92F1" w14:textId="77777777" w:rsidR="00322CF3" w:rsidRPr="00322CF3" w:rsidRDefault="00322CF3" w:rsidP="00322CF3">
            <w:pPr>
              <w:pStyle w:val="Default"/>
              <w:rPr>
                <w:rFonts w:ascii="Times New Roman" w:hAnsi="Times New Roman" w:cs="Times New Roman"/>
                <w:i/>
                <w:iCs/>
                <w:sz w:val="20"/>
                <w:szCs w:val="20"/>
              </w:rPr>
            </w:pPr>
          </w:p>
          <w:p w14:paraId="05BB0B95" w14:textId="77777777" w:rsidR="006E6A2B" w:rsidRPr="00322CF3" w:rsidRDefault="006E6A2B" w:rsidP="00322CF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02" w:type="dxa"/>
          </w:tcPr>
          <w:p w14:paraId="73B81969" w14:textId="77777777" w:rsidR="00322CF3" w:rsidRPr="00322CF3" w:rsidRDefault="00322CF3" w:rsidP="00322CF3">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322CF3">
              <w:rPr>
                <w:rFonts w:ascii="Times New Roman" w:eastAsia="Times New Roman" w:hAnsi="Times New Roman" w:cs="Times New Roman"/>
                <w:i/>
                <w:color w:val="000000"/>
                <w:sz w:val="18"/>
                <w:szCs w:val="18"/>
              </w:rPr>
              <w:t>Rozumie</w:t>
            </w:r>
          </w:p>
          <w:p w14:paraId="78B3B984"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definicję potęgi o wykładniku</w:t>
            </w:r>
            <w:r>
              <w:rPr>
                <w:rFonts w:ascii="Times New Roman" w:hAnsi="Times New Roman" w:cs="Times New Roman"/>
                <w:sz w:val="20"/>
                <w:szCs w:val="20"/>
              </w:rPr>
              <w:t xml:space="preserve"> </w:t>
            </w:r>
            <w:r w:rsidRPr="00322CF3">
              <w:rPr>
                <w:rFonts w:ascii="Times New Roman" w:hAnsi="Times New Roman" w:cs="Times New Roman"/>
                <w:sz w:val="20"/>
                <w:szCs w:val="20"/>
              </w:rPr>
              <w:t>wymiernym (P)</w:t>
            </w:r>
          </w:p>
          <w:p w14:paraId="21E0FE35" w14:textId="77777777" w:rsidR="00322CF3" w:rsidRPr="00322CF3" w:rsidRDefault="00322CF3" w:rsidP="00322CF3">
            <w:pPr>
              <w:spacing w:after="0"/>
              <w:rPr>
                <w:rFonts w:ascii="Times New Roman" w:hAnsi="Times New Roman" w:cs="Times New Roman"/>
                <w:i/>
                <w:sz w:val="18"/>
                <w:szCs w:val="18"/>
              </w:rPr>
            </w:pPr>
            <w:r w:rsidRPr="00322CF3">
              <w:rPr>
                <w:rFonts w:ascii="Times New Roman" w:hAnsi="Times New Roman" w:cs="Times New Roman"/>
                <w:i/>
                <w:sz w:val="18"/>
                <w:szCs w:val="18"/>
              </w:rPr>
              <w:t>Potrafi:</w:t>
            </w:r>
          </w:p>
          <w:p w14:paraId="4F84F778"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obliczać potęgi o wykładnikach</w:t>
            </w:r>
            <w:r>
              <w:rPr>
                <w:rFonts w:ascii="Times New Roman" w:hAnsi="Times New Roman" w:cs="Times New Roman"/>
                <w:sz w:val="20"/>
                <w:szCs w:val="20"/>
              </w:rPr>
              <w:t xml:space="preserve"> </w:t>
            </w:r>
            <w:r w:rsidRPr="00322CF3">
              <w:rPr>
                <w:rFonts w:ascii="Times New Roman" w:hAnsi="Times New Roman" w:cs="Times New Roman"/>
                <w:sz w:val="20"/>
                <w:szCs w:val="20"/>
              </w:rPr>
              <w:t>wymiernych (P)</w:t>
            </w:r>
          </w:p>
          <w:p w14:paraId="3B16839F"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zapisywać potęgi o wykładnikach wymiernych w postaci pierwiastków (K – P)</w:t>
            </w:r>
          </w:p>
          <w:p w14:paraId="69C43A1C"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Cs/>
                <w:sz w:val="20"/>
                <w:szCs w:val="20"/>
              </w:rPr>
              <w:t xml:space="preserve">przekształcać proste wyrażenia arytmetyczne z zastosowaniem praw działań na potęgach </w:t>
            </w:r>
            <w:r w:rsidRPr="00322CF3">
              <w:rPr>
                <w:rFonts w:ascii="Times New Roman" w:hAnsi="Times New Roman" w:cs="Times New Roman"/>
                <w:iCs/>
                <w:sz w:val="20"/>
                <w:szCs w:val="20"/>
              </w:rPr>
              <w:br/>
              <w:t>o wykładnikach wymiernych (P)</w:t>
            </w:r>
          </w:p>
          <w:p w14:paraId="27F62BB9" w14:textId="77777777" w:rsidR="006E6A2B" w:rsidRPr="00322CF3" w:rsidRDefault="006E6A2B" w:rsidP="00322CF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14:paraId="29F83319" w14:textId="77777777" w:rsidR="00322CF3" w:rsidRPr="00322CF3" w:rsidRDefault="00322CF3" w:rsidP="00322CF3">
            <w:pPr>
              <w:spacing w:after="0"/>
              <w:rPr>
                <w:rFonts w:ascii="Times New Roman" w:hAnsi="Times New Roman" w:cs="Times New Roman"/>
                <w:i/>
                <w:sz w:val="18"/>
                <w:szCs w:val="18"/>
              </w:rPr>
            </w:pPr>
            <w:r w:rsidRPr="00322CF3">
              <w:rPr>
                <w:rFonts w:ascii="Times New Roman" w:hAnsi="Times New Roman" w:cs="Times New Roman"/>
                <w:i/>
                <w:sz w:val="18"/>
                <w:szCs w:val="18"/>
              </w:rPr>
              <w:t>Potrafi:</w:t>
            </w:r>
          </w:p>
          <w:p w14:paraId="31CD0639" w14:textId="77777777" w:rsidR="00322CF3" w:rsidRPr="00322CF3" w:rsidRDefault="00322CF3" w:rsidP="00322CF3">
            <w:pPr>
              <w:spacing w:after="0"/>
              <w:rPr>
                <w:rFonts w:ascii="Times New Roman" w:hAnsi="Times New Roman" w:cs="Times New Roman"/>
                <w:iCs/>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iCs/>
                <w:sz w:val="20"/>
                <w:szCs w:val="20"/>
              </w:rPr>
              <w:t>porównywać potęgi o wykładnikach wymiernych (P</w:t>
            </w:r>
            <w:r w:rsidRPr="00322CF3">
              <w:rPr>
                <w:rFonts w:ascii="Times New Roman" w:hAnsi="Times New Roman" w:cs="Times New Roman"/>
                <w:sz w:val="20"/>
                <w:szCs w:val="20"/>
              </w:rPr>
              <w:t xml:space="preserve"> – </w:t>
            </w:r>
            <w:r w:rsidRPr="00322CF3">
              <w:rPr>
                <w:rFonts w:ascii="Times New Roman" w:hAnsi="Times New Roman" w:cs="Times New Roman"/>
                <w:iCs/>
                <w:sz w:val="20"/>
                <w:szCs w:val="20"/>
              </w:rPr>
              <w:t>R)</w:t>
            </w:r>
          </w:p>
          <w:p w14:paraId="21747EC4"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 xml:space="preserve">wykonywać działania na potęgach </w:t>
            </w:r>
          </w:p>
          <w:p w14:paraId="0D2FF8AD"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o wykładnikach wymiernych (P– R)</w:t>
            </w:r>
          </w:p>
          <w:p w14:paraId="0463C5AA" w14:textId="77777777" w:rsidR="006E6A2B" w:rsidRPr="00322CF3" w:rsidRDefault="006E6A2B" w:rsidP="00322CF3">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835" w:type="dxa"/>
          </w:tcPr>
          <w:p w14:paraId="02A2C2CF" w14:textId="77777777" w:rsidR="00322CF3" w:rsidRPr="00322CF3" w:rsidRDefault="00322CF3" w:rsidP="00322CF3">
            <w:pPr>
              <w:spacing w:after="0"/>
              <w:rPr>
                <w:rFonts w:ascii="Times New Roman" w:hAnsi="Times New Roman" w:cs="Times New Roman"/>
                <w:i/>
                <w:sz w:val="18"/>
                <w:szCs w:val="18"/>
              </w:rPr>
            </w:pPr>
            <w:r w:rsidRPr="00322CF3">
              <w:rPr>
                <w:rFonts w:ascii="Times New Roman" w:hAnsi="Times New Roman" w:cs="Times New Roman"/>
                <w:i/>
                <w:sz w:val="18"/>
                <w:szCs w:val="18"/>
              </w:rPr>
              <w:t>Potrafi:</w:t>
            </w:r>
          </w:p>
          <w:p w14:paraId="39182D95" w14:textId="77777777" w:rsidR="006E6A2B" w:rsidRPr="00322CF3" w:rsidRDefault="00322CF3" w:rsidP="00322CF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322CF3">
              <w:rPr>
                <w:rFonts w:ascii="Times New Roman" w:hAnsi="Times New Roman" w:cs="Times New Roman"/>
                <w:i/>
                <w:iCs/>
                <w:sz w:val="20"/>
                <w:szCs w:val="20"/>
              </w:rPr>
              <w:t xml:space="preserve">• </w:t>
            </w:r>
            <w:r w:rsidRPr="00322CF3">
              <w:rPr>
                <w:rFonts w:ascii="Times New Roman" w:hAnsi="Times New Roman" w:cs="Times New Roman"/>
                <w:iCs/>
                <w:sz w:val="20"/>
                <w:szCs w:val="20"/>
              </w:rPr>
              <w:t>przekształcać złożone wyrażenia arytmetyczne z zastosowaniem praw działań na potęgach o wykładnikach wymiernych (D)</w:t>
            </w:r>
          </w:p>
        </w:tc>
        <w:tc>
          <w:tcPr>
            <w:tcW w:w="2355" w:type="dxa"/>
          </w:tcPr>
          <w:p w14:paraId="6F997150" w14:textId="77777777" w:rsidR="006E6A2B" w:rsidRDefault="006E6A2B" w:rsidP="00322CF3">
            <w:pPr>
              <w:spacing w:after="0"/>
              <w:rPr>
                <w:rFonts w:ascii="Times New Roman" w:eastAsia="Times New Roman" w:hAnsi="Times New Roman" w:cs="Times New Roman"/>
                <w:i/>
                <w:color w:val="000000"/>
                <w:sz w:val="18"/>
                <w:szCs w:val="18"/>
              </w:rPr>
            </w:pPr>
          </w:p>
        </w:tc>
      </w:tr>
      <w:tr w:rsidR="00BE2208" w14:paraId="4657BEC9" w14:textId="77777777" w:rsidTr="006E6A2B">
        <w:trPr>
          <w:cantSplit/>
          <w:tblHeader/>
        </w:trPr>
        <w:tc>
          <w:tcPr>
            <w:tcW w:w="1391" w:type="dxa"/>
          </w:tcPr>
          <w:p w14:paraId="5F018B7C" w14:textId="77777777" w:rsidR="00BE2208" w:rsidRDefault="00026249" w:rsidP="00322CF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A1304">
              <w:rPr>
                <w:rFonts w:ascii="Times New Roman" w:hAnsi="Times New Roman" w:cs="Times New Roman"/>
                <w:sz w:val="20"/>
                <w:szCs w:val="20"/>
              </w:rPr>
              <w:lastRenderedPageBreak/>
              <w:t xml:space="preserve">Potęgi </w:t>
            </w:r>
            <w:r w:rsidRPr="00BA1304">
              <w:rPr>
                <w:rFonts w:ascii="Times New Roman" w:hAnsi="Times New Roman" w:cs="Times New Roman"/>
                <w:sz w:val="20"/>
                <w:szCs w:val="20"/>
              </w:rPr>
              <w:br/>
              <w:t>o wykładnikach rzeczywistych</w:t>
            </w:r>
          </w:p>
        </w:tc>
        <w:tc>
          <w:tcPr>
            <w:tcW w:w="2234" w:type="dxa"/>
            <w:gridSpan w:val="3"/>
          </w:tcPr>
          <w:p w14:paraId="5951105A" w14:textId="77777777" w:rsidR="00322CF3" w:rsidRPr="00322CF3" w:rsidRDefault="00322CF3" w:rsidP="00322CF3">
            <w:pPr>
              <w:pStyle w:val="Default"/>
              <w:rPr>
                <w:rFonts w:ascii="Times New Roman" w:hAnsi="Times New Roman" w:cs="Times New Roman"/>
                <w:i/>
                <w:iCs/>
                <w:sz w:val="20"/>
                <w:szCs w:val="20"/>
              </w:rPr>
            </w:pPr>
            <w:r w:rsidRPr="00322CF3">
              <w:rPr>
                <w:rFonts w:ascii="Times New Roman" w:hAnsi="Times New Roman" w:cs="Times New Roman"/>
                <w:i/>
                <w:sz w:val="18"/>
                <w:szCs w:val="18"/>
              </w:rPr>
              <w:t>Zna:</w:t>
            </w:r>
            <w:r w:rsidRPr="00322CF3">
              <w:rPr>
                <w:rFonts w:ascii="Times New Roman" w:hAnsi="Times New Roman" w:cs="Times New Roman"/>
                <w:i/>
                <w:iCs/>
                <w:sz w:val="20"/>
                <w:szCs w:val="20"/>
              </w:rPr>
              <w:t xml:space="preserve"> </w:t>
            </w:r>
          </w:p>
          <w:p w14:paraId="15ED33A6"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 xml:space="preserve">pojęcia potęg </w:t>
            </w:r>
          </w:p>
          <w:p w14:paraId="47E330CF"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o wykładnikach:</w:t>
            </w:r>
          </w:p>
          <w:p w14:paraId="71D4564E"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 całkowitym (K)</w:t>
            </w:r>
          </w:p>
          <w:p w14:paraId="79FFD7C2"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 wymiernym (K)</w:t>
            </w:r>
          </w:p>
          <w:p w14:paraId="67051D31"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prawa działań na potęgach (K)</w:t>
            </w:r>
          </w:p>
          <w:p w14:paraId="4A3DDA69" w14:textId="77777777" w:rsidR="00322CF3" w:rsidRPr="00322CF3" w:rsidRDefault="00322CF3" w:rsidP="00322CF3">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322CF3">
              <w:rPr>
                <w:rFonts w:ascii="Times New Roman" w:eastAsia="Times New Roman" w:hAnsi="Times New Roman" w:cs="Times New Roman"/>
                <w:i/>
                <w:color w:val="000000"/>
                <w:sz w:val="18"/>
                <w:szCs w:val="18"/>
              </w:rPr>
              <w:t>Rozumie</w:t>
            </w:r>
          </w:p>
          <w:p w14:paraId="41F0C06A"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 xml:space="preserve">pojęcia potęg </w:t>
            </w:r>
          </w:p>
          <w:p w14:paraId="4C128D48"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o wykładnikach:</w:t>
            </w:r>
          </w:p>
          <w:p w14:paraId="7EC2D6C6"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 całkowitym (K)</w:t>
            </w:r>
          </w:p>
          <w:p w14:paraId="13B65F0C"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 wymiernym (K)</w:t>
            </w:r>
          </w:p>
          <w:p w14:paraId="5668FF3D" w14:textId="77777777" w:rsidR="00BE2208" w:rsidRPr="00322CF3" w:rsidRDefault="00322CF3" w:rsidP="00322CF3">
            <w:pPr>
              <w:widowControl w:val="0"/>
              <w:pBdr>
                <w:top w:val="nil"/>
                <w:left w:val="nil"/>
                <w:bottom w:val="nil"/>
                <w:right w:val="nil"/>
                <w:between w:val="nil"/>
              </w:pBdr>
              <w:spacing w:after="0" w:line="240" w:lineRule="auto"/>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prawa działań na potęgach (K)</w:t>
            </w:r>
          </w:p>
          <w:p w14:paraId="1514A3A0" w14:textId="77777777" w:rsidR="00322CF3" w:rsidRPr="00322CF3" w:rsidRDefault="00322CF3" w:rsidP="00322CF3">
            <w:pPr>
              <w:spacing w:after="0"/>
              <w:rPr>
                <w:rFonts w:ascii="Times New Roman" w:hAnsi="Times New Roman" w:cs="Times New Roman"/>
                <w:i/>
                <w:sz w:val="18"/>
                <w:szCs w:val="18"/>
              </w:rPr>
            </w:pPr>
            <w:r w:rsidRPr="00322CF3">
              <w:rPr>
                <w:rFonts w:ascii="Times New Roman" w:hAnsi="Times New Roman" w:cs="Times New Roman"/>
                <w:i/>
                <w:sz w:val="18"/>
                <w:szCs w:val="18"/>
              </w:rPr>
              <w:t>Potrafi:</w:t>
            </w:r>
          </w:p>
          <w:p w14:paraId="53D5EA25"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Cs/>
                <w:sz w:val="20"/>
                <w:szCs w:val="20"/>
              </w:rPr>
              <w:t xml:space="preserve">• </w:t>
            </w:r>
            <w:r w:rsidRPr="00322CF3">
              <w:rPr>
                <w:rFonts w:ascii="Times New Roman" w:hAnsi="Times New Roman" w:cs="Times New Roman"/>
                <w:sz w:val="20"/>
                <w:szCs w:val="20"/>
              </w:rPr>
              <w:t>zapisywać liczby w postaci potęgi wykładniku rzeczywistym (K)</w:t>
            </w:r>
          </w:p>
          <w:p w14:paraId="5084700C" w14:textId="77777777" w:rsidR="00322CF3" w:rsidRPr="00322CF3" w:rsidRDefault="00322CF3" w:rsidP="00322CF3">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14:paraId="03CB57B3" w14:textId="77777777" w:rsidR="00322CF3" w:rsidRPr="00322CF3" w:rsidRDefault="00322CF3" w:rsidP="00322CF3">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322CF3">
              <w:rPr>
                <w:rFonts w:ascii="Times New Roman" w:eastAsia="Times New Roman" w:hAnsi="Times New Roman" w:cs="Times New Roman"/>
                <w:i/>
                <w:color w:val="000000"/>
                <w:sz w:val="18"/>
                <w:szCs w:val="18"/>
              </w:rPr>
              <w:t>Rozumie</w:t>
            </w:r>
          </w:p>
          <w:p w14:paraId="2AF0319D"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
                <w:iCs/>
                <w:sz w:val="20"/>
                <w:szCs w:val="20"/>
              </w:rPr>
              <w:t xml:space="preserve">• </w:t>
            </w:r>
            <w:r w:rsidRPr="00322CF3">
              <w:rPr>
                <w:rFonts w:ascii="Times New Roman" w:hAnsi="Times New Roman" w:cs="Times New Roman"/>
                <w:sz w:val="20"/>
                <w:szCs w:val="20"/>
              </w:rPr>
              <w:t xml:space="preserve">pojęcia potęg </w:t>
            </w:r>
          </w:p>
          <w:p w14:paraId="5BAC27BB"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o wykładnikach:</w:t>
            </w:r>
          </w:p>
          <w:p w14:paraId="767D06A6"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sz w:val="20"/>
                <w:szCs w:val="20"/>
              </w:rPr>
              <w:t xml:space="preserve">- rzeczywistym (P) </w:t>
            </w:r>
          </w:p>
          <w:p w14:paraId="357506B7" w14:textId="77777777" w:rsidR="00BE2208" w:rsidRPr="00322CF3" w:rsidRDefault="00BE2208" w:rsidP="00322CF3">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14:paraId="658F706C" w14:textId="77777777" w:rsidR="00322CF3" w:rsidRPr="00322CF3" w:rsidRDefault="00322CF3" w:rsidP="00322CF3">
            <w:pPr>
              <w:spacing w:after="0"/>
              <w:rPr>
                <w:rFonts w:ascii="Times New Roman" w:hAnsi="Times New Roman" w:cs="Times New Roman"/>
                <w:i/>
                <w:sz w:val="18"/>
                <w:szCs w:val="18"/>
              </w:rPr>
            </w:pPr>
            <w:r w:rsidRPr="00322CF3">
              <w:rPr>
                <w:rFonts w:ascii="Times New Roman" w:hAnsi="Times New Roman" w:cs="Times New Roman"/>
                <w:i/>
                <w:sz w:val="18"/>
                <w:szCs w:val="18"/>
              </w:rPr>
              <w:t>Potrafi:</w:t>
            </w:r>
          </w:p>
          <w:p w14:paraId="4AD8C62F"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Cs/>
                <w:sz w:val="20"/>
                <w:szCs w:val="20"/>
              </w:rPr>
              <w:t xml:space="preserve">• </w:t>
            </w:r>
            <w:r w:rsidRPr="00322CF3">
              <w:rPr>
                <w:rFonts w:ascii="Times New Roman" w:hAnsi="Times New Roman" w:cs="Times New Roman"/>
                <w:sz w:val="20"/>
                <w:szCs w:val="20"/>
              </w:rPr>
              <w:t>obliczać potęgi o wykładnikach wymiernych (K – R)</w:t>
            </w:r>
          </w:p>
          <w:p w14:paraId="7937E8F0" w14:textId="77777777" w:rsidR="00322CF3" w:rsidRPr="00322CF3" w:rsidRDefault="00322CF3" w:rsidP="00322CF3">
            <w:pPr>
              <w:spacing w:after="0"/>
              <w:rPr>
                <w:rFonts w:ascii="Times New Roman" w:hAnsi="Times New Roman" w:cs="Times New Roman"/>
                <w:sz w:val="20"/>
                <w:szCs w:val="20"/>
              </w:rPr>
            </w:pPr>
            <w:r w:rsidRPr="00322CF3">
              <w:rPr>
                <w:rFonts w:ascii="Times New Roman" w:hAnsi="Times New Roman" w:cs="Times New Roman"/>
                <w:iCs/>
                <w:sz w:val="20"/>
                <w:szCs w:val="20"/>
              </w:rPr>
              <w:t xml:space="preserve">• </w:t>
            </w:r>
            <w:r w:rsidRPr="00322CF3">
              <w:rPr>
                <w:rFonts w:ascii="Times New Roman" w:hAnsi="Times New Roman" w:cs="Times New Roman"/>
                <w:sz w:val="20"/>
                <w:szCs w:val="20"/>
              </w:rPr>
              <w:t xml:space="preserve">wykonywać działania na potęgach </w:t>
            </w:r>
            <w:r w:rsidRPr="00322CF3">
              <w:rPr>
                <w:rFonts w:ascii="Times New Roman" w:hAnsi="Times New Roman" w:cs="Times New Roman"/>
                <w:sz w:val="20"/>
                <w:szCs w:val="20"/>
              </w:rPr>
              <w:br/>
              <w:t>o wykładnikach rzeczywistych (K – R)</w:t>
            </w:r>
          </w:p>
          <w:p w14:paraId="70F046A8" w14:textId="77777777" w:rsidR="00BE2208" w:rsidRPr="00322CF3" w:rsidRDefault="00322CF3" w:rsidP="00322CF3">
            <w:pPr>
              <w:spacing w:after="0"/>
              <w:rPr>
                <w:rFonts w:ascii="Times New Roman" w:eastAsia="Times New Roman" w:hAnsi="Times New Roman" w:cs="Times New Roman"/>
                <w:i/>
                <w:color w:val="000000"/>
                <w:sz w:val="18"/>
                <w:szCs w:val="18"/>
              </w:rPr>
            </w:pPr>
            <w:r w:rsidRPr="00322CF3">
              <w:rPr>
                <w:rFonts w:ascii="Times New Roman" w:hAnsi="Times New Roman" w:cs="Times New Roman"/>
                <w:iCs/>
                <w:sz w:val="20"/>
                <w:szCs w:val="20"/>
              </w:rPr>
              <w:t xml:space="preserve">• </w:t>
            </w:r>
            <w:r w:rsidRPr="00322CF3">
              <w:rPr>
                <w:rFonts w:ascii="Times New Roman" w:hAnsi="Times New Roman" w:cs="Times New Roman"/>
                <w:sz w:val="20"/>
                <w:szCs w:val="20"/>
              </w:rPr>
              <w:t>porównywać potęgi o wykładnikach rzeczywistych (P – R)</w:t>
            </w:r>
          </w:p>
        </w:tc>
        <w:tc>
          <w:tcPr>
            <w:tcW w:w="2835" w:type="dxa"/>
          </w:tcPr>
          <w:p w14:paraId="4CD38474" w14:textId="77777777" w:rsidR="00322CF3" w:rsidRPr="00322CF3" w:rsidRDefault="00322CF3" w:rsidP="00322CF3">
            <w:pPr>
              <w:spacing w:after="0"/>
              <w:rPr>
                <w:rFonts w:ascii="Times New Roman" w:hAnsi="Times New Roman" w:cs="Times New Roman"/>
                <w:i/>
                <w:sz w:val="18"/>
                <w:szCs w:val="18"/>
              </w:rPr>
            </w:pPr>
            <w:r w:rsidRPr="00322CF3">
              <w:rPr>
                <w:rFonts w:ascii="Times New Roman" w:hAnsi="Times New Roman" w:cs="Times New Roman"/>
                <w:i/>
                <w:sz w:val="18"/>
                <w:szCs w:val="18"/>
              </w:rPr>
              <w:t>Potrafi:</w:t>
            </w:r>
          </w:p>
          <w:p w14:paraId="698D45DB" w14:textId="77777777" w:rsidR="00322CF3" w:rsidRPr="00BA1304" w:rsidRDefault="00322CF3" w:rsidP="00322CF3">
            <w:pPr>
              <w:rPr>
                <w:sz w:val="20"/>
                <w:szCs w:val="20"/>
              </w:rPr>
            </w:pPr>
            <w:r w:rsidRPr="00BA1304">
              <w:rPr>
                <w:i/>
                <w:iCs/>
                <w:sz w:val="20"/>
                <w:szCs w:val="20"/>
              </w:rPr>
              <w:t xml:space="preserve">• </w:t>
            </w:r>
            <w:r w:rsidRPr="00BA1304">
              <w:rPr>
                <w:sz w:val="20"/>
                <w:szCs w:val="20"/>
              </w:rPr>
              <w:t>rozwiązywać nietypowe zadania z</w:t>
            </w:r>
            <w:r>
              <w:rPr>
                <w:sz w:val="20"/>
                <w:szCs w:val="20"/>
              </w:rPr>
              <w:t> </w:t>
            </w:r>
            <w:r w:rsidRPr="00BA1304">
              <w:rPr>
                <w:sz w:val="20"/>
                <w:szCs w:val="20"/>
              </w:rPr>
              <w:t>zastosowaniem działań na potęgach</w:t>
            </w:r>
            <w:r>
              <w:rPr>
                <w:sz w:val="20"/>
                <w:szCs w:val="20"/>
              </w:rPr>
              <w:t xml:space="preserve"> wykładnikach rzeczywistych</w:t>
            </w:r>
            <w:r w:rsidRPr="00BA1304">
              <w:rPr>
                <w:sz w:val="20"/>
                <w:szCs w:val="20"/>
              </w:rPr>
              <w:t xml:space="preserve"> (R</w:t>
            </w:r>
            <w:r>
              <w:rPr>
                <w:sz w:val="20"/>
                <w:szCs w:val="20"/>
              </w:rPr>
              <w:t xml:space="preserve">– </w:t>
            </w:r>
            <w:r w:rsidRPr="00BA1304">
              <w:rPr>
                <w:sz w:val="20"/>
                <w:szCs w:val="20"/>
              </w:rPr>
              <w:t>D)</w:t>
            </w:r>
          </w:p>
          <w:p w14:paraId="6BBDDC17" w14:textId="77777777" w:rsidR="00BE2208" w:rsidRDefault="00BE2208" w:rsidP="00322CF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55" w:type="dxa"/>
          </w:tcPr>
          <w:p w14:paraId="6DB15005" w14:textId="77777777" w:rsidR="00BE2208" w:rsidRDefault="00BE2208" w:rsidP="00322CF3">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BE2208" w14:paraId="6F64E04E" w14:textId="77777777" w:rsidTr="006E6A2B">
        <w:trPr>
          <w:cantSplit/>
          <w:tblHeader/>
        </w:trPr>
        <w:tc>
          <w:tcPr>
            <w:tcW w:w="1391" w:type="dxa"/>
          </w:tcPr>
          <w:p w14:paraId="2F3EFF4F" w14:textId="77777777" w:rsidR="00BE2208" w:rsidRDefault="00026249" w:rsidP="00322CF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AD5F32">
              <w:rPr>
                <w:rFonts w:ascii="Times New Roman" w:hAnsi="Times New Roman" w:cs="Times New Roman"/>
                <w:sz w:val="20"/>
                <w:szCs w:val="20"/>
              </w:rPr>
              <w:t xml:space="preserve">Powtórzenie, praca klasowa </w:t>
            </w:r>
            <w:r w:rsidRPr="00AD5F32">
              <w:rPr>
                <w:rFonts w:ascii="Times New Roman" w:hAnsi="Times New Roman" w:cs="Times New Roman"/>
                <w:sz w:val="20"/>
                <w:szCs w:val="20"/>
              </w:rPr>
              <w:br/>
              <w:t>i jej omówienie</w:t>
            </w:r>
          </w:p>
        </w:tc>
        <w:tc>
          <w:tcPr>
            <w:tcW w:w="2234" w:type="dxa"/>
            <w:gridSpan w:val="3"/>
          </w:tcPr>
          <w:p w14:paraId="1ED54ED2"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783D8EF3"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6CA1F71C"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1C91F0AC"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25CAC7EF"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E2208" w14:paraId="0593A01E" w14:textId="77777777" w:rsidTr="0077782C">
        <w:trPr>
          <w:cantSplit/>
          <w:tblHeader/>
        </w:trPr>
        <w:tc>
          <w:tcPr>
            <w:tcW w:w="14094" w:type="dxa"/>
            <w:gridSpan w:val="8"/>
          </w:tcPr>
          <w:p w14:paraId="6BFA8A2C" w14:textId="77777777" w:rsidR="00BE2208" w:rsidRDefault="00322CF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Pr>
                <w:rFonts w:ascii="Times New Roman" w:eastAsia="Times New Roman" w:hAnsi="Times New Roman" w:cs="Times New Roman"/>
                <w:b/>
                <w:color w:val="000000"/>
                <w:sz w:val="20"/>
                <w:szCs w:val="20"/>
              </w:rPr>
              <w:t>Logarytmy</w:t>
            </w:r>
          </w:p>
        </w:tc>
      </w:tr>
      <w:tr w:rsidR="00BE2208" w14:paraId="62BF63DB" w14:textId="77777777" w:rsidTr="00351B50">
        <w:trPr>
          <w:cantSplit/>
          <w:tblHeader/>
        </w:trPr>
        <w:tc>
          <w:tcPr>
            <w:tcW w:w="1675" w:type="dxa"/>
            <w:gridSpan w:val="2"/>
          </w:tcPr>
          <w:p w14:paraId="0B724231" w14:textId="77777777" w:rsidR="00BE2208" w:rsidRPr="00351B50" w:rsidRDefault="00322CF3" w:rsidP="00BB3579">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BA1304">
              <w:rPr>
                <w:rFonts w:ascii="Times New Roman" w:hAnsi="Times New Roman" w:cs="Times New Roman"/>
                <w:sz w:val="20"/>
                <w:szCs w:val="20"/>
              </w:rPr>
              <w:lastRenderedPageBreak/>
              <w:t>Pojęcie logarytmu</w:t>
            </w:r>
          </w:p>
        </w:tc>
        <w:tc>
          <w:tcPr>
            <w:tcW w:w="1950" w:type="dxa"/>
            <w:gridSpan w:val="2"/>
          </w:tcPr>
          <w:p w14:paraId="39621A7B" w14:textId="77777777" w:rsidR="00322CF3" w:rsidRPr="00BB3579" w:rsidRDefault="00322CF3" w:rsidP="00BB3579">
            <w:pPr>
              <w:pStyle w:val="Default"/>
              <w:rPr>
                <w:rFonts w:ascii="Times New Roman" w:hAnsi="Times New Roman" w:cs="Times New Roman"/>
                <w:i/>
                <w:iCs/>
                <w:sz w:val="20"/>
                <w:szCs w:val="20"/>
              </w:rPr>
            </w:pPr>
            <w:r w:rsidRPr="00BB3579">
              <w:rPr>
                <w:rFonts w:ascii="Times New Roman" w:hAnsi="Times New Roman" w:cs="Times New Roman"/>
                <w:i/>
                <w:sz w:val="18"/>
                <w:szCs w:val="18"/>
              </w:rPr>
              <w:t>Zna:</w:t>
            </w:r>
            <w:r w:rsidRPr="00BB3579">
              <w:rPr>
                <w:rFonts w:ascii="Times New Roman" w:hAnsi="Times New Roman" w:cs="Times New Roman"/>
                <w:i/>
                <w:iCs/>
                <w:sz w:val="20"/>
                <w:szCs w:val="20"/>
              </w:rPr>
              <w:t xml:space="preserve"> </w:t>
            </w:r>
          </w:p>
          <w:p w14:paraId="039EC1DF"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 xml:space="preserve">• </w:t>
            </w:r>
            <w:r w:rsidRPr="00BB3579">
              <w:rPr>
                <w:rFonts w:ascii="Times New Roman" w:hAnsi="Times New Roman" w:cs="Times New Roman"/>
                <w:sz w:val="20"/>
                <w:szCs w:val="20"/>
              </w:rPr>
              <w:t xml:space="preserve">pojęcie logarytmu (K) </w:t>
            </w:r>
          </w:p>
          <w:p w14:paraId="7C802BAD"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w:t>
            </w:r>
            <w:r w:rsidRPr="00BB3579">
              <w:rPr>
                <w:rFonts w:ascii="Times New Roman" w:hAnsi="Times New Roman" w:cs="Times New Roman"/>
                <w:iCs/>
                <w:sz w:val="20"/>
                <w:szCs w:val="20"/>
              </w:rPr>
              <w:t>pojęcia: podstawa logarytmu, liczba logarytmowana (K)</w:t>
            </w:r>
          </w:p>
          <w:p w14:paraId="5C18775E" w14:textId="77777777" w:rsidR="00BB3579" w:rsidRPr="00BB3579" w:rsidRDefault="00BB3579" w:rsidP="00BB3579">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31A8442A"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w:t>
            </w:r>
            <w:r w:rsidRPr="00BB3579">
              <w:rPr>
                <w:rFonts w:ascii="Times New Roman" w:hAnsi="Times New Roman" w:cs="Times New Roman"/>
                <w:iCs/>
                <w:sz w:val="20"/>
                <w:szCs w:val="20"/>
              </w:rPr>
              <w:t xml:space="preserve"> stosować definicje logarytmu do obliczania podstawy logarytmu, gdy dana jest liczba logarytmowana i wynik logarytmowania oraz do obliczania liczby logarytmowanej, gdy dana jest podstawa logarytmu i wynik logarytmowania (K)</w:t>
            </w:r>
          </w:p>
          <w:p w14:paraId="1F4BD221" w14:textId="77777777" w:rsidR="00322CF3" w:rsidRPr="00BB3579" w:rsidRDefault="00322CF3" w:rsidP="00BB357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14:paraId="3AC911C8" w14:textId="77777777" w:rsidR="00BE2208" w:rsidRPr="00BB3579" w:rsidRDefault="00BE2208" w:rsidP="00BB3579">
            <w:pPr>
              <w:widowControl w:val="0"/>
              <w:pBdr>
                <w:top w:val="nil"/>
                <w:left w:val="nil"/>
                <w:bottom w:val="nil"/>
                <w:right w:val="nil"/>
                <w:between w:val="nil"/>
              </w:pBdr>
              <w:spacing w:after="0"/>
              <w:rPr>
                <w:rFonts w:ascii="Times New Roman" w:eastAsia="Times New Roman" w:hAnsi="Times New Roman" w:cs="Times New Roman"/>
                <w:color w:val="000000"/>
                <w:sz w:val="18"/>
                <w:szCs w:val="18"/>
                <w:highlight w:val="lightGray"/>
              </w:rPr>
            </w:pPr>
          </w:p>
        </w:tc>
        <w:tc>
          <w:tcPr>
            <w:tcW w:w="2302" w:type="dxa"/>
          </w:tcPr>
          <w:p w14:paraId="4EBBFEAC" w14:textId="77777777" w:rsidR="00322CF3" w:rsidRPr="00BB3579" w:rsidRDefault="00BB3579" w:rsidP="00BB3579">
            <w:pPr>
              <w:pStyle w:val="Default"/>
              <w:rPr>
                <w:rFonts w:ascii="Times New Roman" w:hAnsi="Times New Roman" w:cs="Times New Roman"/>
                <w:i/>
                <w:iCs/>
                <w:sz w:val="20"/>
                <w:szCs w:val="20"/>
              </w:rPr>
            </w:pPr>
            <w:r w:rsidRPr="00BB3579">
              <w:rPr>
                <w:rFonts w:ascii="Times New Roman" w:hAnsi="Times New Roman" w:cs="Times New Roman"/>
                <w:i/>
                <w:sz w:val="18"/>
                <w:szCs w:val="18"/>
              </w:rPr>
              <w:t xml:space="preserve"> Zna:</w:t>
            </w:r>
            <w:r w:rsidRPr="00BB3579">
              <w:rPr>
                <w:rFonts w:ascii="Times New Roman" w:hAnsi="Times New Roman" w:cs="Times New Roman"/>
                <w:i/>
                <w:iCs/>
                <w:sz w:val="20"/>
                <w:szCs w:val="20"/>
              </w:rPr>
              <w:t xml:space="preserve"> </w:t>
            </w:r>
          </w:p>
          <w:p w14:paraId="1D25DE3C"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 xml:space="preserve">• </w:t>
            </w:r>
            <w:r w:rsidRPr="00BB3579">
              <w:rPr>
                <w:rFonts w:ascii="Times New Roman" w:hAnsi="Times New Roman" w:cs="Times New Roman"/>
                <w:sz w:val="20"/>
                <w:szCs w:val="20"/>
              </w:rPr>
              <w:t>pojęcie logarytmu dziesiętnego (P)</w:t>
            </w:r>
          </w:p>
          <w:p w14:paraId="50CB5DCA" w14:textId="77777777" w:rsidR="00BB3579" w:rsidRPr="00BB3579" w:rsidRDefault="00BB3579" w:rsidP="00BB3579">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BB3579">
              <w:rPr>
                <w:rFonts w:ascii="Times New Roman" w:eastAsia="Times New Roman" w:hAnsi="Times New Roman" w:cs="Times New Roman"/>
                <w:i/>
                <w:color w:val="000000"/>
                <w:sz w:val="18"/>
                <w:szCs w:val="18"/>
              </w:rPr>
              <w:t>Rozumie</w:t>
            </w:r>
          </w:p>
          <w:p w14:paraId="24D9FEDA"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 xml:space="preserve">• </w:t>
            </w:r>
            <w:r w:rsidRPr="00BB3579">
              <w:rPr>
                <w:rFonts w:ascii="Times New Roman" w:hAnsi="Times New Roman" w:cs="Times New Roman"/>
                <w:sz w:val="20"/>
                <w:szCs w:val="20"/>
              </w:rPr>
              <w:t xml:space="preserve">pojęcie logarytmu (P) </w:t>
            </w:r>
          </w:p>
          <w:p w14:paraId="5A12BD52"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 xml:space="preserve">• </w:t>
            </w:r>
            <w:r w:rsidRPr="00BB3579">
              <w:rPr>
                <w:rFonts w:ascii="Times New Roman" w:hAnsi="Times New Roman" w:cs="Times New Roman"/>
                <w:sz w:val="20"/>
                <w:szCs w:val="20"/>
              </w:rPr>
              <w:t xml:space="preserve">pojęcie logarytmu dziesiętnego (P) </w:t>
            </w:r>
          </w:p>
          <w:p w14:paraId="1BF5E19C" w14:textId="77777777" w:rsidR="00BB3579" w:rsidRPr="00BB3579" w:rsidRDefault="00BB3579" w:rsidP="00BB3579">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42DCE9F3"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 xml:space="preserve">• </w:t>
            </w:r>
            <w:r w:rsidRPr="00BB3579">
              <w:rPr>
                <w:rFonts w:ascii="Times New Roman" w:hAnsi="Times New Roman" w:cs="Times New Roman"/>
                <w:sz w:val="20"/>
                <w:szCs w:val="20"/>
              </w:rPr>
              <w:t xml:space="preserve">wykorzystywać kalkulator do obliczania logarytmów dziesiętnych (K–P) </w:t>
            </w:r>
          </w:p>
          <w:p w14:paraId="3007E5AC" w14:textId="77777777" w:rsidR="00BB3579" w:rsidRPr="00BB3579" w:rsidRDefault="00BB3579" w:rsidP="00BB3579">
            <w:pPr>
              <w:spacing w:after="0"/>
              <w:rPr>
                <w:rFonts w:ascii="Times New Roman" w:hAnsi="Times New Roman" w:cs="Times New Roman"/>
                <w:iCs/>
                <w:sz w:val="20"/>
                <w:szCs w:val="20"/>
              </w:rPr>
            </w:pPr>
            <w:r w:rsidRPr="00BB3579">
              <w:rPr>
                <w:rFonts w:ascii="Times New Roman" w:hAnsi="Times New Roman" w:cs="Times New Roman"/>
                <w:iCs/>
                <w:sz w:val="20"/>
                <w:szCs w:val="20"/>
              </w:rPr>
              <w:t xml:space="preserve">• zapisywać liczby w postaci logarytmu </w:t>
            </w:r>
            <w:r w:rsidRPr="00BB3579">
              <w:rPr>
                <w:rFonts w:ascii="Times New Roman" w:hAnsi="Times New Roman" w:cs="Times New Roman"/>
                <w:iCs/>
                <w:sz w:val="20"/>
                <w:szCs w:val="20"/>
              </w:rPr>
              <w:br/>
              <w:t>o podanej podstawie (P)</w:t>
            </w:r>
          </w:p>
          <w:p w14:paraId="3A02BB85" w14:textId="77777777" w:rsidR="00BB3579" w:rsidRPr="00BB3579" w:rsidRDefault="00BB3579" w:rsidP="00BB3579">
            <w:pPr>
              <w:spacing w:after="0"/>
              <w:rPr>
                <w:rFonts w:ascii="Times New Roman" w:hAnsi="Times New Roman" w:cs="Times New Roman"/>
                <w:iCs/>
                <w:sz w:val="20"/>
                <w:szCs w:val="20"/>
              </w:rPr>
            </w:pPr>
            <w:r w:rsidRPr="00BB3579">
              <w:rPr>
                <w:rFonts w:ascii="Times New Roman" w:hAnsi="Times New Roman" w:cs="Times New Roman"/>
                <w:iCs/>
                <w:sz w:val="20"/>
                <w:szCs w:val="20"/>
              </w:rPr>
              <w:t>• przeprowadzać dowody twierdzeń</w:t>
            </w:r>
            <w:r w:rsidRPr="00BB3579">
              <w:rPr>
                <w:rFonts w:ascii="Times New Roman" w:hAnsi="Times New Roman" w:cs="Times New Roman"/>
                <w:iCs/>
                <w:sz w:val="20"/>
                <w:szCs w:val="20"/>
              </w:rPr>
              <w:br/>
              <w:t xml:space="preserve">o niewymierności liczby zapisanej w postaci logarytmu np. </w:t>
            </w:r>
            <m:oMath>
              <m:func>
                <m:funcPr>
                  <m:ctrlPr>
                    <w:rPr>
                      <w:rFonts w:ascii="Cambria Math" w:hAnsi="Times New Roman" w:cs="Times New Roman"/>
                      <w:i/>
                      <w:iCs/>
                      <w:sz w:val="20"/>
                      <w:szCs w:val="20"/>
                    </w:rPr>
                  </m:ctrlPr>
                </m:funcPr>
                <m:fName>
                  <m:sSub>
                    <m:sSubPr>
                      <m:ctrlPr>
                        <w:rPr>
                          <w:rFonts w:ascii="Cambria Math" w:hAnsi="Times New Roman" w:cs="Times New Roman"/>
                          <w:i/>
                          <w:iCs/>
                          <w:sz w:val="20"/>
                          <w:szCs w:val="20"/>
                        </w:rPr>
                      </m:ctrlPr>
                    </m:sSubPr>
                    <m:e>
                      <m:r>
                        <m:rPr>
                          <m:sty m:val="p"/>
                        </m:rPr>
                        <w:rPr>
                          <w:rFonts w:ascii="Cambria Math" w:hAnsi="Times New Roman" w:cs="Times New Roman"/>
                          <w:sz w:val="20"/>
                          <w:szCs w:val="20"/>
                        </w:rPr>
                        <m:t>log</m:t>
                      </m:r>
                    </m:e>
                    <m:sub>
                      <m:r>
                        <w:rPr>
                          <w:rFonts w:ascii="Cambria Math" w:hAnsi="Times New Roman" w:cs="Times New Roman"/>
                          <w:sz w:val="20"/>
                          <w:szCs w:val="20"/>
                        </w:rPr>
                        <m:t>2</m:t>
                      </m:r>
                    </m:sub>
                  </m:sSub>
                </m:fName>
                <m:e>
                  <m:r>
                    <w:rPr>
                      <w:rFonts w:ascii="Cambria Math" w:hAnsi="Times New Roman" w:cs="Times New Roman"/>
                      <w:sz w:val="20"/>
                      <w:szCs w:val="20"/>
                    </w:rPr>
                    <m:t>5</m:t>
                  </m:r>
                </m:e>
              </m:func>
            </m:oMath>
            <w:r w:rsidRPr="00BB3579">
              <w:rPr>
                <w:rFonts w:ascii="Times New Roman" w:hAnsi="Times New Roman" w:cs="Times New Roman"/>
                <w:iCs/>
                <w:sz w:val="20"/>
                <w:szCs w:val="20"/>
              </w:rPr>
              <w:t xml:space="preserve"> (P)</w:t>
            </w:r>
          </w:p>
          <w:p w14:paraId="15E0B476" w14:textId="77777777" w:rsidR="00BE2208" w:rsidRPr="00BB3579" w:rsidRDefault="00BE2208" w:rsidP="00BB3579">
            <w:pPr>
              <w:spacing w:after="0"/>
              <w:rPr>
                <w:rFonts w:ascii="Times New Roman" w:hAnsi="Times New Roman" w:cs="Times New Roman"/>
                <w:sz w:val="18"/>
                <w:szCs w:val="18"/>
                <w:highlight w:val="lightGray"/>
              </w:rPr>
            </w:pPr>
          </w:p>
        </w:tc>
        <w:tc>
          <w:tcPr>
            <w:tcW w:w="2977" w:type="dxa"/>
          </w:tcPr>
          <w:p w14:paraId="6877CFDB" w14:textId="77777777" w:rsidR="00322CF3" w:rsidRPr="00BB3579" w:rsidRDefault="00322CF3" w:rsidP="00BB3579">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576DFF37"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 xml:space="preserve">• </w:t>
            </w:r>
            <w:r w:rsidRPr="00BB3579">
              <w:rPr>
                <w:rFonts w:ascii="Times New Roman" w:hAnsi="Times New Roman" w:cs="Times New Roman"/>
                <w:sz w:val="20"/>
                <w:szCs w:val="20"/>
              </w:rPr>
              <w:t xml:space="preserve">obliczać wartości logarytmów (K–R) </w:t>
            </w:r>
          </w:p>
          <w:p w14:paraId="31E4C815" w14:textId="77777777" w:rsidR="00BB3579" w:rsidRPr="00BB3579" w:rsidRDefault="00BB3579" w:rsidP="00BB3579">
            <w:pPr>
              <w:spacing w:after="0"/>
              <w:rPr>
                <w:rFonts w:ascii="Times New Roman" w:hAnsi="Times New Roman" w:cs="Times New Roman"/>
                <w:iCs/>
                <w:sz w:val="20"/>
                <w:szCs w:val="20"/>
              </w:rPr>
            </w:pPr>
            <w:r w:rsidRPr="00BB3579">
              <w:rPr>
                <w:rFonts w:ascii="Times New Roman" w:hAnsi="Times New Roman" w:cs="Times New Roman"/>
                <w:iCs/>
                <w:sz w:val="20"/>
                <w:szCs w:val="20"/>
              </w:rPr>
              <w:t>• porównywać liczby zapisane w postaci logarytmów (P – R)</w:t>
            </w:r>
          </w:p>
          <w:p w14:paraId="30DCA512" w14:textId="77777777" w:rsidR="00BE2208" w:rsidRPr="00BB3579" w:rsidRDefault="00BB3579" w:rsidP="00BB357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BB3579">
              <w:rPr>
                <w:rFonts w:ascii="Times New Roman" w:hAnsi="Times New Roman" w:cs="Times New Roman"/>
                <w:iCs/>
                <w:sz w:val="20"/>
                <w:szCs w:val="20"/>
              </w:rPr>
              <w:t>• wyznaczać zmienne ze wzorów zawierających w zapisie logarytmy (P – R)</w:t>
            </w:r>
          </w:p>
        </w:tc>
        <w:tc>
          <w:tcPr>
            <w:tcW w:w="2835" w:type="dxa"/>
          </w:tcPr>
          <w:p w14:paraId="1BB57C68" w14:textId="77777777" w:rsidR="00322CF3" w:rsidRPr="00322CF3" w:rsidRDefault="00322CF3" w:rsidP="00BB3579">
            <w:pPr>
              <w:spacing w:after="0"/>
              <w:rPr>
                <w:rFonts w:ascii="Times New Roman" w:hAnsi="Times New Roman" w:cs="Times New Roman"/>
                <w:i/>
                <w:sz w:val="18"/>
                <w:szCs w:val="18"/>
              </w:rPr>
            </w:pPr>
            <w:r w:rsidRPr="00322CF3">
              <w:rPr>
                <w:rFonts w:ascii="Times New Roman" w:hAnsi="Times New Roman" w:cs="Times New Roman"/>
                <w:i/>
                <w:sz w:val="18"/>
                <w:szCs w:val="18"/>
              </w:rPr>
              <w:t>Potrafi:</w:t>
            </w:r>
          </w:p>
          <w:p w14:paraId="1C726598" w14:textId="77777777" w:rsidR="00BE2208" w:rsidRDefault="00BB3579" w:rsidP="00BB357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BA1304">
              <w:rPr>
                <w:i/>
                <w:iCs/>
                <w:sz w:val="20"/>
                <w:szCs w:val="20"/>
              </w:rPr>
              <w:t xml:space="preserve">• </w:t>
            </w:r>
            <w:r>
              <w:rPr>
                <w:sz w:val="20"/>
                <w:szCs w:val="20"/>
              </w:rPr>
              <w:t>rozwiązywać nietypowe zadania z </w:t>
            </w:r>
            <w:r w:rsidRPr="00BA1304">
              <w:rPr>
                <w:sz w:val="20"/>
                <w:szCs w:val="20"/>
              </w:rPr>
              <w:t xml:space="preserve">zastosowaniem definicji </w:t>
            </w:r>
            <w:r>
              <w:rPr>
                <w:sz w:val="20"/>
                <w:szCs w:val="20"/>
              </w:rPr>
              <w:t>(R – D)</w:t>
            </w:r>
          </w:p>
        </w:tc>
        <w:tc>
          <w:tcPr>
            <w:tcW w:w="2355" w:type="dxa"/>
          </w:tcPr>
          <w:p w14:paraId="6BB03A74" w14:textId="77777777" w:rsidR="00BE2208" w:rsidRDefault="00BE2208" w:rsidP="00BB357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E2208" w14:paraId="26329ED4" w14:textId="77777777" w:rsidTr="00351B50">
        <w:trPr>
          <w:cantSplit/>
          <w:tblHeader/>
        </w:trPr>
        <w:tc>
          <w:tcPr>
            <w:tcW w:w="1675" w:type="dxa"/>
            <w:gridSpan w:val="2"/>
          </w:tcPr>
          <w:p w14:paraId="6366C22A" w14:textId="77777777" w:rsidR="00BE2208" w:rsidRPr="00351B50" w:rsidRDefault="00322CF3" w:rsidP="00BB3579">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BA1304">
              <w:rPr>
                <w:rFonts w:ascii="Times New Roman" w:hAnsi="Times New Roman" w:cs="Times New Roman"/>
                <w:sz w:val="20"/>
                <w:szCs w:val="20"/>
              </w:rPr>
              <w:lastRenderedPageBreak/>
              <w:t>Własności logarytmów</w:t>
            </w:r>
          </w:p>
        </w:tc>
        <w:tc>
          <w:tcPr>
            <w:tcW w:w="1950" w:type="dxa"/>
            <w:gridSpan w:val="2"/>
          </w:tcPr>
          <w:p w14:paraId="7833BDE4" w14:textId="77777777" w:rsidR="00BB3579" w:rsidRPr="00BB3579" w:rsidRDefault="00BB3579" w:rsidP="00BB3579">
            <w:pPr>
              <w:spacing w:after="0"/>
              <w:rPr>
                <w:rFonts w:ascii="Times New Roman" w:hAnsi="Times New Roman" w:cs="Times New Roman"/>
                <w:i/>
                <w:iCs/>
                <w:sz w:val="20"/>
                <w:szCs w:val="20"/>
              </w:rPr>
            </w:pPr>
            <w:r w:rsidRPr="00BB3579">
              <w:rPr>
                <w:rFonts w:ascii="Times New Roman" w:eastAsia="Times New Roman" w:hAnsi="Times New Roman" w:cs="Times New Roman"/>
                <w:i/>
                <w:color w:val="000000"/>
                <w:sz w:val="18"/>
                <w:szCs w:val="18"/>
              </w:rPr>
              <w:t>Zna:</w:t>
            </w:r>
            <w:r w:rsidRPr="00BB3579">
              <w:rPr>
                <w:rFonts w:ascii="Times New Roman" w:hAnsi="Times New Roman" w:cs="Times New Roman"/>
                <w:i/>
                <w:iCs/>
                <w:sz w:val="20"/>
                <w:szCs w:val="20"/>
              </w:rPr>
              <w:t xml:space="preserve"> </w:t>
            </w:r>
          </w:p>
          <w:p w14:paraId="7408BE99"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i/>
                <w:iCs/>
                <w:sz w:val="20"/>
                <w:szCs w:val="20"/>
              </w:rPr>
              <w:t xml:space="preserve">• </w:t>
            </w:r>
            <w:r w:rsidRPr="00BB3579">
              <w:rPr>
                <w:rFonts w:ascii="Times New Roman" w:hAnsi="Times New Roman" w:cs="Times New Roman"/>
                <w:sz w:val="20"/>
                <w:szCs w:val="20"/>
              </w:rPr>
              <w:t xml:space="preserve">twierdzenia o: </w:t>
            </w:r>
          </w:p>
          <w:p w14:paraId="0E84EDA5" w14:textId="77777777" w:rsidR="00BB3579" w:rsidRPr="00BB3579" w:rsidRDefault="00BB3579" w:rsidP="00BB3579">
            <w:pPr>
              <w:spacing w:after="0"/>
              <w:rPr>
                <w:rFonts w:ascii="Times New Roman" w:hAnsi="Times New Roman" w:cs="Times New Roman"/>
                <w:sz w:val="20"/>
                <w:szCs w:val="20"/>
              </w:rPr>
            </w:pPr>
            <w:r w:rsidRPr="00BB3579">
              <w:rPr>
                <w:rFonts w:ascii="Times New Roman" w:hAnsi="Times New Roman" w:cs="Times New Roman"/>
                <w:sz w:val="20"/>
                <w:szCs w:val="20"/>
              </w:rPr>
              <w:t>– logarytmie iloczynu (K)</w:t>
            </w:r>
            <w:r w:rsidRPr="00BB3579">
              <w:rPr>
                <w:rFonts w:ascii="Times New Roman" w:hAnsi="Times New Roman" w:cs="Times New Roman"/>
                <w:sz w:val="20"/>
                <w:szCs w:val="20"/>
              </w:rPr>
              <w:br/>
              <w:t>– logarytmie ilorazu (K)</w:t>
            </w:r>
            <w:r w:rsidRPr="00BB3579">
              <w:rPr>
                <w:rFonts w:ascii="Times New Roman" w:hAnsi="Times New Roman" w:cs="Times New Roman"/>
                <w:sz w:val="20"/>
                <w:szCs w:val="20"/>
              </w:rPr>
              <w:br/>
              <w:t>– logarytmie potęgi (K)</w:t>
            </w:r>
          </w:p>
          <w:p w14:paraId="1C9D8260" w14:textId="77777777" w:rsidR="00157C62" w:rsidRPr="00322CF3" w:rsidRDefault="00157C62" w:rsidP="00157C62">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322CF3">
              <w:rPr>
                <w:rFonts w:ascii="Times New Roman" w:eastAsia="Times New Roman" w:hAnsi="Times New Roman" w:cs="Times New Roman"/>
                <w:i/>
                <w:color w:val="000000"/>
                <w:sz w:val="18"/>
                <w:szCs w:val="18"/>
              </w:rPr>
              <w:t>Rozumie</w:t>
            </w:r>
          </w:p>
          <w:p w14:paraId="619F4F86" w14:textId="77777777" w:rsidR="00157C62" w:rsidRPr="00157C62" w:rsidRDefault="00157C62" w:rsidP="00157C62">
            <w:pPr>
              <w:spacing w:after="0"/>
              <w:rPr>
                <w:rFonts w:ascii="Times New Roman" w:hAnsi="Times New Roman" w:cs="Times New Roman"/>
                <w:sz w:val="20"/>
                <w:szCs w:val="20"/>
              </w:rPr>
            </w:pPr>
            <w:r w:rsidRPr="00157C62">
              <w:rPr>
                <w:rFonts w:ascii="Times New Roman" w:hAnsi="Times New Roman" w:cs="Times New Roman"/>
                <w:i/>
                <w:iCs/>
                <w:sz w:val="20"/>
                <w:szCs w:val="20"/>
              </w:rPr>
              <w:t xml:space="preserve">• </w:t>
            </w:r>
            <w:r w:rsidRPr="00157C62">
              <w:rPr>
                <w:rFonts w:ascii="Times New Roman" w:hAnsi="Times New Roman" w:cs="Times New Roman"/>
                <w:sz w:val="20"/>
                <w:szCs w:val="20"/>
              </w:rPr>
              <w:t xml:space="preserve">twierdzenia o: </w:t>
            </w:r>
          </w:p>
          <w:p w14:paraId="37BABFCA" w14:textId="77777777" w:rsidR="00157C62" w:rsidRPr="00157C62" w:rsidRDefault="00157C62" w:rsidP="00157C62">
            <w:pPr>
              <w:spacing w:after="0"/>
              <w:rPr>
                <w:rFonts w:ascii="Times New Roman" w:hAnsi="Times New Roman" w:cs="Times New Roman"/>
                <w:sz w:val="20"/>
                <w:szCs w:val="20"/>
              </w:rPr>
            </w:pPr>
            <w:r w:rsidRPr="00157C62">
              <w:rPr>
                <w:rFonts w:ascii="Times New Roman" w:hAnsi="Times New Roman" w:cs="Times New Roman"/>
                <w:sz w:val="20"/>
                <w:szCs w:val="20"/>
              </w:rPr>
              <w:t>– logarytmie iloczynu (P)</w:t>
            </w:r>
            <w:r w:rsidRPr="00157C62">
              <w:rPr>
                <w:rFonts w:ascii="Times New Roman" w:hAnsi="Times New Roman" w:cs="Times New Roman"/>
                <w:sz w:val="20"/>
                <w:szCs w:val="20"/>
              </w:rPr>
              <w:br/>
              <w:t>– logarytmie ilorazu (P)</w:t>
            </w:r>
          </w:p>
          <w:p w14:paraId="125C88BE" w14:textId="77777777" w:rsidR="00157C62" w:rsidRPr="00157C62" w:rsidRDefault="00157C62" w:rsidP="00157C62">
            <w:pPr>
              <w:spacing w:after="0"/>
              <w:rPr>
                <w:rFonts w:ascii="Times New Roman" w:hAnsi="Times New Roman" w:cs="Times New Roman"/>
                <w:sz w:val="20"/>
                <w:szCs w:val="20"/>
              </w:rPr>
            </w:pPr>
            <w:r w:rsidRPr="00157C62">
              <w:rPr>
                <w:rFonts w:ascii="Times New Roman" w:hAnsi="Times New Roman" w:cs="Times New Roman"/>
                <w:sz w:val="20"/>
                <w:szCs w:val="20"/>
              </w:rPr>
              <w:t>– logarytmie potęgi (P)</w:t>
            </w:r>
          </w:p>
          <w:p w14:paraId="02F6AB22" w14:textId="77777777" w:rsidR="00157C62" w:rsidRDefault="00157C62" w:rsidP="00157C62">
            <w:pPr>
              <w:spacing w:after="0"/>
              <w:rPr>
                <w:rFonts w:ascii="Times New Roman" w:hAnsi="Times New Roman" w:cs="Times New Roman"/>
                <w:sz w:val="20"/>
                <w:szCs w:val="20"/>
              </w:rPr>
            </w:pPr>
            <w:r w:rsidRPr="00157C62">
              <w:rPr>
                <w:rFonts w:ascii="Times New Roman" w:hAnsi="Times New Roman" w:cs="Times New Roman"/>
                <w:sz w:val="20"/>
                <w:szCs w:val="20"/>
              </w:rPr>
              <w:t>oraz potrzebę ich stosowania</w:t>
            </w:r>
          </w:p>
          <w:p w14:paraId="4C0FDD1D" w14:textId="77777777" w:rsidR="00157C62" w:rsidRPr="00157C62" w:rsidRDefault="00157C62" w:rsidP="00157C62">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17A2905C" w14:textId="77777777" w:rsidR="00157C62" w:rsidRPr="00157C62" w:rsidRDefault="00157C62" w:rsidP="00157C62">
            <w:pPr>
              <w:rPr>
                <w:rFonts w:ascii="Times New Roman" w:hAnsi="Times New Roman" w:cs="Times New Roman"/>
                <w:sz w:val="20"/>
                <w:szCs w:val="20"/>
              </w:rPr>
            </w:pPr>
            <w:r w:rsidRPr="00157C62">
              <w:rPr>
                <w:rFonts w:ascii="Times New Roman" w:hAnsi="Times New Roman" w:cs="Times New Roman"/>
                <w:i/>
                <w:iCs/>
                <w:sz w:val="20"/>
                <w:szCs w:val="20"/>
              </w:rPr>
              <w:t xml:space="preserve">• </w:t>
            </w:r>
            <w:r w:rsidRPr="00157C62">
              <w:rPr>
                <w:rFonts w:ascii="Times New Roman" w:hAnsi="Times New Roman" w:cs="Times New Roman"/>
                <w:sz w:val="20"/>
                <w:szCs w:val="20"/>
              </w:rPr>
              <w:t xml:space="preserve">wykonywać proste działania na logarytmach z wykorzystaniem twierdzeń: </w:t>
            </w:r>
            <w:r w:rsidRPr="00157C62">
              <w:rPr>
                <w:rFonts w:ascii="Times New Roman" w:hAnsi="Times New Roman" w:cs="Times New Roman"/>
                <w:iCs/>
                <w:sz w:val="20"/>
                <w:szCs w:val="20"/>
              </w:rPr>
              <w:t>o logarytmie iloczynu, ilorazu i potęgi</w:t>
            </w:r>
            <w:r w:rsidRPr="00157C62">
              <w:rPr>
                <w:rFonts w:ascii="Times New Roman" w:hAnsi="Times New Roman" w:cs="Times New Roman"/>
                <w:sz w:val="20"/>
                <w:szCs w:val="20"/>
              </w:rPr>
              <w:t xml:space="preserve"> (K) </w:t>
            </w:r>
          </w:p>
          <w:p w14:paraId="5288D656" w14:textId="77777777" w:rsidR="00BE2208" w:rsidRPr="00BB3579" w:rsidRDefault="00BE2208" w:rsidP="00157C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669394EE" w14:textId="77777777" w:rsidR="00BE2208" w:rsidRDefault="00BE2208" w:rsidP="00BB357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46C559AF" w14:textId="77777777" w:rsidR="00BB3579" w:rsidRPr="00BB3579" w:rsidRDefault="00BB3579" w:rsidP="00BB3579">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1C0E65A5" w14:textId="77777777" w:rsidR="00157C62" w:rsidRPr="00157C62" w:rsidRDefault="00157C62" w:rsidP="00157C62">
            <w:pPr>
              <w:spacing w:after="0"/>
              <w:rPr>
                <w:rFonts w:ascii="Times New Roman" w:hAnsi="Times New Roman" w:cs="Times New Roman"/>
                <w:sz w:val="20"/>
                <w:szCs w:val="20"/>
              </w:rPr>
            </w:pPr>
            <w:r w:rsidRPr="00BA1304">
              <w:rPr>
                <w:i/>
                <w:iCs/>
                <w:sz w:val="20"/>
                <w:szCs w:val="20"/>
              </w:rPr>
              <w:t>•</w:t>
            </w:r>
            <w:r>
              <w:rPr>
                <w:iCs/>
                <w:sz w:val="20"/>
                <w:szCs w:val="20"/>
              </w:rPr>
              <w:t xml:space="preserve">przekształcać wyrażenia z </w:t>
            </w:r>
            <w:r w:rsidRPr="00157C62">
              <w:rPr>
                <w:rFonts w:ascii="Times New Roman" w:hAnsi="Times New Roman" w:cs="Times New Roman"/>
                <w:iCs/>
                <w:sz w:val="20"/>
                <w:szCs w:val="20"/>
              </w:rPr>
              <w:t xml:space="preserve">logarytmami </w:t>
            </w:r>
            <w:r w:rsidRPr="00157C62">
              <w:rPr>
                <w:rFonts w:ascii="Times New Roman" w:hAnsi="Times New Roman" w:cs="Times New Roman"/>
                <w:iCs/>
                <w:sz w:val="20"/>
                <w:szCs w:val="20"/>
              </w:rPr>
              <w:br/>
            </w:r>
            <w:r w:rsidRPr="00157C62">
              <w:rPr>
                <w:rFonts w:ascii="Times New Roman" w:hAnsi="Times New Roman" w:cs="Times New Roman"/>
                <w:sz w:val="20"/>
                <w:szCs w:val="20"/>
              </w:rPr>
              <w:t xml:space="preserve"> (P – R)</w:t>
            </w:r>
          </w:p>
          <w:p w14:paraId="6F5E20F6" w14:textId="77777777" w:rsidR="00157C62" w:rsidRPr="00157C62" w:rsidRDefault="00157C62" w:rsidP="00157C62">
            <w:pPr>
              <w:spacing w:after="0"/>
              <w:rPr>
                <w:rFonts w:ascii="Times New Roman" w:hAnsi="Times New Roman" w:cs="Times New Roman"/>
                <w:sz w:val="20"/>
                <w:szCs w:val="20"/>
              </w:rPr>
            </w:pPr>
            <w:r w:rsidRPr="00157C62">
              <w:rPr>
                <w:rFonts w:ascii="Times New Roman" w:hAnsi="Times New Roman" w:cs="Times New Roman"/>
                <w:i/>
                <w:iCs/>
                <w:sz w:val="20"/>
                <w:szCs w:val="20"/>
              </w:rPr>
              <w:t>•</w:t>
            </w:r>
            <w:r w:rsidRPr="00157C62">
              <w:rPr>
                <w:rFonts w:ascii="Times New Roman" w:hAnsi="Times New Roman" w:cs="Times New Roman"/>
                <w:iCs/>
                <w:sz w:val="20"/>
                <w:szCs w:val="20"/>
              </w:rPr>
              <w:t xml:space="preserve">wykorzystać przybliżone wartości logarytmów oraz twierdzenia: o logarytmie iloczynu, ilorazu i potęgi do obliczenia przybliżonych wartości innych logarytmów </w:t>
            </w:r>
            <w:r w:rsidRPr="00157C62">
              <w:rPr>
                <w:rFonts w:ascii="Times New Roman" w:hAnsi="Times New Roman" w:cs="Times New Roman"/>
                <w:iCs/>
                <w:sz w:val="20"/>
                <w:szCs w:val="20"/>
              </w:rPr>
              <w:br/>
            </w:r>
            <w:r w:rsidRPr="00157C62">
              <w:rPr>
                <w:rFonts w:ascii="Times New Roman" w:hAnsi="Times New Roman" w:cs="Times New Roman"/>
                <w:sz w:val="20"/>
                <w:szCs w:val="20"/>
              </w:rPr>
              <w:t>(P–R)</w:t>
            </w:r>
          </w:p>
          <w:p w14:paraId="09237C26" w14:textId="77777777" w:rsidR="00BE2208" w:rsidRDefault="00157C62" w:rsidP="00157C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157C62">
              <w:rPr>
                <w:rFonts w:ascii="Times New Roman" w:hAnsi="Times New Roman" w:cs="Times New Roman"/>
                <w:i/>
                <w:iCs/>
                <w:sz w:val="20"/>
                <w:szCs w:val="20"/>
              </w:rPr>
              <w:t>•</w:t>
            </w:r>
            <w:r w:rsidRPr="00157C62">
              <w:rPr>
                <w:rFonts w:ascii="Times New Roman" w:hAnsi="Times New Roman" w:cs="Times New Roman"/>
                <w:iCs/>
                <w:sz w:val="20"/>
                <w:szCs w:val="20"/>
              </w:rPr>
              <w:t xml:space="preserve">zapisywać wyrażenie z logarytmami </w:t>
            </w:r>
            <w:r w:rsidRPr="00157C62">
              <w:rPr>
                <w:rFonts w:ascii="Times New Roman" w:hAnsi="Times New Roman" w:cs="Times New Roman"/>
                <w:iCs/>
                <w:sz w:val="20"/>
                <w:szCs w:val="20"/>
              </w:rPr>
              <w:br/>
              <w:t>w postaci jednego logarytmu (P – R)</w:t>
            </w:r>
          </w:p>
        </w:tc>
        <w:tc>
          <w:tcPr>
            <w:tcW w:w="2835" w:type="dxa"/>
          </w:tcPr>
          <w:p w14:paraId="315E7E2B" w14:textId="77777777" w:rsidR="00BB3579" w:rsidRPr="00157C62" w:rsidRDefault="00BB3579" w:rsidP="00BB3579">
            <w:pPr>
              <w:spacing w:after="0"/>
              <w:rPr>
                <w:rFonts w:ascii="Times New Roman" w:hAnsi="Times New Roman" w:cs="Times New Roman"/>
                <w:i/>
                <w:sz w:val="18"/>
                <w:szCs w:val="18"/>
              </w:rPr>
            </w:pPr>
            <w:r w:rsidRPr="00157C62">
              <w:rPr>
                <w:rFonts w:ascii="Times New Roman" w:hAnsi="Times New Roman" w:cs="Times New Roman"/>
                <w:i/>
                <w:sz w:val="18"/>
                <w:szCs w:val="18"/>
              </w:rPr>
              <w:t>Potrafi:</w:t>
            </w:r>
          </w:p>
          <w:p w14:paraId="111B1296" w14:textId="77777777" w:rsidR="00157C62" w:rsidRPr="00157C62" w:rsidRDefault="00157C62" w:rsidP="00157C62">
            <w:pPr>
              <w:spacing w:after="0"/>
              <w:rPr>
                <w:rFonts w:ascii="Times New Roman" w:hAnsi="Times New Roman" w:cs="Times New Roman"/>
                <w:sz w:val="20"/>
                <w:szCs w:val="20"/>
              </w:rPr>
            </w:pPr>
            <w:r w:rsidRPr="00157C62">
              <w:rPr>
                <w:rFonts w:ascii="Times New Roman" w:hAnsi="Times New Roman" w:cs="Times New Roman"/>
                <w:i/>
                <w:iCs/>
                <w:sz w:val="20"/>
                <w:szCs w:val="20"/>
              </w:rPr>
              <w:t xml:space="preserve">• </w:t>
            </w:r>
            <w:r w:rsidRPr="00157C62">
              <w:rPr>
                <w:rFonts w:ascii="Times New Roman" w:hAnsi="Times New Roman" w:cs="Times New Roman"/>
                <w:sz w:val="20"/>
                <w:szCs w:val="20"/>
              </w:rPr>
              <w:t xml:space="preserve">rozwiązywać nietypowe zadania z zastosowaniem poznanych twierdzeń </w:t>
            </w:r>
            <w:r w:rsidRPr="00157C62">
              <w:rPr>
                <w:rFonts w:ascii="Times New Roman" w:hAnsi="Times New Roman" w:cs="Times New Roman"/>
                <w:sz w:val="20"/>
                <w:szCs w:val="20"/>
              </w:rPr>
              <w:br/>
              <w:t xml:space="preserve">(R–D) </w:t>
            </w:r>
          </w:p>
          <w:p w14:paraId="56A4CB99" w14:textId="77777777" w:rsidR="00157C62" w:rsidRPr="00157C62" w:rsidRDefault="00157C62" w:rsidP="00157C62">
            <w:pPr>
              <w:spacing w:after="0"/>
              <w:rPr>
                <w:rFonts w:ascii="Times New Roman" w:hAnsi="Times New Roman" w:cs="Times New Roman"/>
                <w:sz w:val="20"/>
                <w:szCs w:val="20"/>
              </w:rPr>
            </w:pPr>
            <w:r w:rsidRPr="00157C62">
              <w:rPr>
                <w:rFonts w:ascii="Times New Roman" w:hAnsi="Times New Roman" w:cs="Times New Roman"/>
                <w:i/>
                <w:iCs/>
                <w:sz w:val="20"/>
                <w:szCs w:val="20"/>
              </w:rPr>
              <w:t>•</w:t>
            </w:r>
            <w:r w:rsidRPr="00157C62">
              <w:rPr>
                <w:rFonts w:ascii="Times New Roman" w:hAnsi="Times New Roman" w:cs="Times New Roman"/>
                <w:iCs/>
                <w:sz w:val="20"/>
                <w:szCs w:val="20"/>
              </w:rPr>
              <w:t>zamieniać podstawę logarytmu (R – D)</w:t>
            </w:r>
          </w:p>
          <w:p w14:paraId="0B2394E3" w14:textId="77777777" w:rsidR="00BE2208" w:rsidRPr="00157C62" w:rsidRDefault="00BE2208" w:rsidP="00157C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6F1375F2" w14:textId="77777777" w:rsidR="00157C62" w:rsidRPr="00157C62" w:rsidRDefault="00157C62" w:rsidP="00157C62">
            <w:pPr>
              <w:spacing w:after="0"/>
              <w:rPr>
                <w:rFonts w:ascii="Times New Roman" w:hAnsi="Times New Roman" w:cs="Times New Roman"/>
                <w:i/>
                <w:sz w:val="18"/>
                <w:szCs w:val="18"/>
              </w:rPr>
            </w:pPr>
            <w:r w:rsidRPr="00157C62">
              <w:rPr>
                <w:rFonts w:ascii="Times New Roman" w:hAnsi="Times New Roman" w:cs="Times New Roman"/>
                <w:i/>
                <w:sz w:val="18"/>
                <w:szCs w:val="18"/>
              </w:rPr>
              <w:t>Potrafi:</w:t>
            </w:r>
          </w:p>
          <w:p w14:paraId="58A0A891" w14:textId="77777777" w:rsidR="00157C62" w:rsidRPr="00157C62" w:rsidRDefault="00157C62" w:rsidP="00157C62">
            <w:pPr>
              <w:rPr>
                <w:rFonts w:ascii="Times New Roman" w:hAnsi="Times New Roman" w:cs="Times New Roman"/>
                <w:iCs/>
                <w:sz w:val="20"/>
                <w:szCs w:val="20"/>
              </w:rPr>
            </w:pPr>
            <w:r w:rsidRPr="00157C62">
              <w:rPr>
                <w:rFonts w:ascii="Times New Roman" w:hAnsi="Times New Roman" w:cs="Times New Roman"/>
                <w:i/>
                <w:iCs/>
                <w:sz w:val="20"/>
                <w:szCs w:val="20"/>
              </w:rPr>
              <w:t>•</w:t>
            </w:r>
            <w:r w:rsidRPr="00157C62">
              <w:rPr>
                <w:rFonts w:ascii="Times New Roman" w:hAnsi="Times New Roman" w:cs="Times New Roman"/>
                <w:iCs/>
                <w:sz w:val="20"/>
                <w:szCs w:val="20"/>
              </w:rPr>
              <w:t xml:space="preserve">rozwiązywać zadania kontekstem praktycznym </w:t>
            </w:r>
            <w:r w:rsidRPr="00157C62">
              <w:rPr>
                <w:rFonts w:ascii="Times New Roman" w:hAnsi="Times New Roman" w:cs="Times New Roman"/>
                <w:iCs/>
                <w:sz w:val="20"/>
                <w:szCs w:val="20"/>
              </w:rPr>
              <w:br/>
              <w:t>z zastosowaniem własności logarytmowania (D – W)</w:t>
            </w:r>
          </w:p>
          <w:p w14:paraId="266FB2FF" w14:textId="77777777" w:rsidR="00BE2208" w:rsidRPr="00157C62" w:rsidRDefault="00BE2208" w:rsidP="00BB357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E2208" w14:paraId="390CDECA" w14:textId="77777777" w:rsidTr="00351B50">
        <w:trPr>
          <w:cantSplit/>
          <w:tblHeader/>
        </w:trPr>
        <w:tc>
          <w:tcPr>
            <w:tcW w:w="1675" w:type="dxa"/>
            <w:gridSpan w:val="2"/>
          </w:tcPr>
          <w:p w14:paraId="7F03FBB6" w14:textId="77777777" w:rsidR="00BE2208" w:rsidRPr="00351B50" w:rsidRDefault="00322CF3" w:rsidP="00BB3579">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hAnsi="Times New Roman" w:cs="Times New Roman"/>
                <w:sz w:val="20"/>
                <w:szCs w:val="20"/>
              </w:rPr>
              <w:t xml:space="preserve">Powtórzenie, praca klasowa </w:t>
            </w:r>
            <w:r>
              <w:rPr>
                <w:rFonts w:ascii="Times New Roman" w:hAnsi="Times New Roman" w:cs="Times New Roman"/>
                <w:sz w:val="20"/>
                <w:szCs w:val="20"/>
              </w:rPr>
              <w:br/>
              <w:t>i jej omówienie</w:t>
            </w:r>
          </w:p>
        </w:tc>
        <w:tc>
          <w:tcPr>
            <w:tcW w:w="1950" w:type="dxa"/>
            <w:gridSpan w:val="2"/>
          </w:tcPr>
          <w:p w14:paraId="56DC6702"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60689529"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272F3324"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58C9BF79" w14:textId="77777777" w:rsidR="00BE2208" w:rsidRDefault="00BE2208" w:rsidP="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4EC3652A"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157C62" w14:paraId="4C8816D2" w14:textId="77777777" w:rsidTr="00E05A68">
        <w:trPr>
          <w:cantSplit/>
          <w:tblHeader/>
        </w:trPr>
        <w:tc>
          <w:tcPr>
            <w:tcW w:w="14094" w:type="dxa"/>
            <w:gridSpan w:val="8"/>
          </w:tcPr>
          <w:p w14:paraId="3DCBBFC1" w14:textId="77777777" w:rsidR="00157C62" w:rsidRDefault="00157C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Pr>
                <w:rFonts w:ascii="Times New Roman" w:eastAsia="Times New Roman" w:hAnsi="Times New Roman" w:cs="Times New Roman"/>
                <w:b/>
                <w:color w:val="000000"/>
                <w:sz w:val="20"/>
                <w:szCs w:val="20"/>
              </w:rPr>
              <w:t>Równania , nierówności , układy równań</w:t>
            </w:r>
          </w:p>
        </w:tc>
      </w:tr>
      <w:tr w:rsidR="00BE2208" w14:paraId="52E716FD" w14:textId="77777777" w:rsidTr="00351B50">
        <w:trPr>
          <w:cantSplit/>
          <w:tblHeader/>
        </w:trPr>
        <w:tc>
          <w:tcPr>
            <w:tcW w:w="1675" w:type="dxa"/>
            <w:gridSpan w:val="2"/>
          </w:tcPr>
          <w:p w14:paraId="1BE0499D" w14:textId="77777777" w:rsidR="00BE2208" w:rsidRPr="006D2791" w:rsidRDefault="00DA0281" w:rsidP="0077782C">
            <w:pPr>
              <w:pStyle w:val="CM25"/>
              <w:rPr>
                <w:rFonts w:ascii="Times New Roman" w:hAnsi="Times New Roman" w:cs="Times New Roman"/>
                <w:sz w:val="20"/>
                <w:szCs w:val="20"/>
              </w:rPr>
            </w:pPr>
            <w:r w:rsidRPr="00173CB5">
              <w:rPr>
                <w:rFonts w:ascii="Times New Roman" w:hAnsi="Times New Roman" w:cs="Times New Roman"/>
                <w:sz w:val="20"/>
                <w:szCs w:val="20"/>
              </w:rPr>
              <w:lastRenderedPageBreak/>
              <w:t>Rozwiązywanie równań</w:t>
            </w:r>
          </w:p>
        </w:tc>
        <w:tc>
          <w:tcPr>
            <w:tcW w:w="1950" w:type="dxa"/>
            <w:gridSpan w:val="2"/>
          </w:tcPr>
          <w:p w14:paraId="0674BEEA" w14:textId="77777777" w:rsidR="00BB5EA6" w:rsidRDefault="00BB5EA6" w:rsidP="00BB5EA6">
            <w:pPr>
              <w:pStyle w:val="Default"/>
              <w:rPr>
                <w:rFonts w:ascii="Times New Roman" w:hAnsi="Times New Roman" w:cs="Times New Roman"/>
                <w:i/>
                <w:iCs/>
                <w:sz w:val="20"/>
                <w:szCs w:val="20"/>
              </w:rPr>
            </w:pPr>
            <w:r w:rsidRPr="00BB3579">
              <w:rPr>
                <w:rFonts w:ascii="Times New Roman" w:hAnsi="Times New Roman" w:cs="Times New Roman"/>
                <w:i/>
                <w:sz w:val="18"/>
                <w:szCs w:val="18"/>
              </w:rPr>
              <w:t>Zna:</w:t>
            </w:r>
            <w:r w:rsidRPr="00BB3579">
              <w:rPr>
                <w:rFonts w:ascii="Times New Roman" w:hAnsi="Times New Roman" w:cs="Times New Roman"/>
                <w:i/>
                <w:iCs/>
                <w:sz w:val="20"/>
                <w:szCs w:val="20"/>
              </w:rPr>
              <w:t xml:space="preserve"> </w:t>
            </w:r>
          </w:p>
          <w:p w14:paraId="47CCD74C"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pojęcie równania (K) </w:t>
            </w:r>
          </w:p>
          <w:p w14:paraId="186C529B"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pojęcie rozwiązania równa</w:t>
            </w:r>
            <w:r w:rsidRPr="00173CB5">
              <w:rPr>
                <w:rFonts w:ascii="Times New Roman" w:hAnsi="Times New Roman" w:cs="Times New Roman"/>
                <w:sz w:val="20"/>
                <w:szCs w:val="20"/>
              </w:rPr>
              <w:softHyphen/>
              <w:t xml:space="preserve">nia (K) </w:t>
            </w:r>
          </w:p>
          <w:p w14:paraId="0EA9CF8A" w14:textId="77777777" w:rsidR="00BB5EA6"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sposoby przekształcania równań (K) </w:t>
            </w:r>
          </w:p>
          <w:p w14:paraId="238BA2B2" w14:textId="77777777" w:rsidR="00BB5EA6" w:rsidRPr="00BB3579" w:rsidRDefault="00BB5EA6" w:rsidP="00BB5EA6">
            <w:pPr>
              <w:spacing w:after="0"/>
              <w:rPr>
                <w:rFonts w:ascii="Times New Roman" w:hAnsi="Times New Roman" w:cs="Times New Roman"/>
                <w:i/>
                <w:iCs/>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pojęcie w</w:t>
            </w:r>
            <w:r>
              <w:rPr>
                <w:rFonts w:ascii="Times New Roman" w:hAnsi="Times New Roman" w:cs="Times New Roman"/>
                <w:sz w:val="20"/>
                <w:szCs w:val="20"/>
              </w:rPr>
              <w:t>artości bezwzględnej liczby (K)</w:t>
            </w:r>
          </w:p>
          <w:p w14:paraId="3EED5E08" w14:textId="77777777" w:rsidR="00BB5EA6" w:rsidRDefault="00BB5EA6" w:rsidP="00BB5EA6">
            <w:pPr>
              <w:pStyle w:val="Default"/>
              <w:rPr>
                <w:rFonts w:ascii="Times New Roman" w:hAnsi="Times New Roman" w:cs="Times New Roman"/>
                <w:i/>
                <w:sz w:val="18"/>
                <w:szCs w:val="18"/>
              </w:rPr>
            </w:pPr>
            <w:r w:rsidRPr="00322CF3">
              <w:rPr>
                <w:rFonts w:ascii="Times New Roman" w:hAnsi="Times New Roman" w:cs="Times New Roman"/>
                <w:i/>
                <w:sz w:val="18"/>
                <w:szCs w:val="18"/>
              </w:rPr>
              <w:t>Rozumie</w:t>
            </w:r>
          </w:p>
          <w:p w14:paraId="333D2ACE" w14:textId="77777777" w:rsidR="00BB5EA6" w:rsidRPr="00BB5EA6" w:rsidRDefault="00BB5EA6" w:rsidP="00BB5EA6">
            <w:pPr>
              <w:pStyle w:val="Default"/>
              <w:rPr>
                <w:rFonts w:ascii="Times New Roman" w:hAnsi="Times New Roman" w:cs="Times New Roman"/>
                <w:i/>
                <w:sz w:val="18"/>
                <w:szCs w:val="18"/>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pojęcie rozwiązania równa</w:t>
            </w:r>
            <w:r w:rsidRPr="00173CB5">
              <w:rPr>
                <w:rFonts w:ascii="Times New Roman" w:hAnsi="Times New Roman" w:cs="Times New Roman"/>
                <w:sz w:val="20"/>
                <w:szCs w:val="20"/>
              </w:rPr>
              <w:softHyphen/>
              <w:t xml:space="preserve">nia (K) </w:t>
            </w:r>
          </w:p>
          <w:p w14:paraId="4C9FE8C4"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sposoby przekształcania równań (K) </w:t>
            </w:r>
          </w:p>
          <w:p w14:paraId="2DB18F6E"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pojęcie wartości bezwzględnej liczby (K)</w:t>
            </w:r>
          </w:p>
          <w:p w14:paraId="0FD83BD7" w14:textId="77777777" w:rsidR="00BB5EA6" w:rsidRPr="00173CB5" w:rsidRDefault="00BB5EA6" w:rsidP="00BB5EA6">
            <w:pPr>
              <w:pStyle w:val="Default"/>
              <w:rPr>
                <w:rFonts w:ascii="Times New Roman" w:hAnsi="Times New Roman" w:cs="Times New Roman"/>
                <w:sz w:val="20"/>
                <w:szCs w:val="20"/>
              </w:rPr>
            </w:pPr>
          </w:p>
          <w:p w14:paraId="757C6884" w14:textId="77777777" w:rsidR="00BB5EA6" w:rsidRPr="00157C62" w:rsidRDefault="00BB5EA6" w:rsidP="00BB5EA6">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40C27FBF" w14:textId="77777777" w:rsidR="00BB5EA6" w:rsidRPr="00BD546E"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Pr>
                <w:rFonts w:ascii="Times New Roman" w:hAnsi="Times New Roman" w:cs="Times New Roman"/>
                <w:sz w:val="20"/>
                <w:szCs w:val="20"/>
              </w:rPr>
              <w:t xml:space="preserve">przekształcać równania </w:t>
            </w:r>
            <w:r w:rsidRPr="00173CB5">
              <w:rPr>
                <w:rFonts w:ascii="Times New Roman" w:hAnsi="Times New Roman" w:cs="Times New Roman"/>
                <w:sz w:val="20"/>
                <w:szCs w:val="20"/>
              </w:rPr>
              <w:t xml:space="preserve"> (K) </w:t>
            </w:r>
          </w:p>
          <w:p w14:paraId="00AB9C88" w14:textId="77777777" w:rsidR="00BB5EA6" w:rsidRPr="00322CF3" w:rsidRDefault="00BB5EA6" w:rsidP="00BB5EA6">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14:paraId="52A0AE39"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7948AFF9" w14:textId="77777777" w:rsidR="00BB5EA6" w:rsidRDefault="00BB5EA6" w:rsidP="00BB5EA6">
            <w:pPr>
              <w:spacing w:after="0"/>
              <w:rPr>
                <w:rFonts w:ascii="Times New Roman" w:hAnsi="Times New Roman" w:cs="Times New Roman"/>
                <w:i/>
                <w:sz w:val="18"/>
                <w:szCs w:val="18"/>
              </w:rPr>
            </w:pPr>
            <w:r w:rsidRPr="00BB3579">
              <w:rPr>
                <w:rFonts w:ascii="Times New Roman" w:eastAsia="Times New Roman" w:hAnsi="Times New Roman" w:cs="Times New Roman"/>
                <w:i/>
                <w:color w:val="000000"/>
                <w:sz w:val="18"/>
                <w:szCs w:val="18"/>
              </w:rPr>
              <w:t>Zna</w:t>
            </w:r>
            <w:r w:rsidRPr="00BB3579">
              <w:rPr>
                <w:rFonts w:ascii="Times New Roman" w:hAnsi="Times New Roman" w:cs="Times New Roman"/>
                <w:i/>
                <w:sz w:val="18"/>
                <w:szCs w:val="18"/>
              </w:rPr>
              <w:t xml:space="preserve"> </w:t>
            </w:r>
          </w:p>
          <w:p w14:paraId="7493E501"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pojęcia: równania równoważne, równania tożsamościowe, równania sprzeczne (P) </w:t>
            </w:r>
          </w:p>
          <w:p w14:paraId="68C559D0"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pojęcie równania mającego postać proporcji (K – P) </w:t>
            </w:r>
          </w:p>
          <w:p w14:paraId="7613638A" w14:textId="77777777" w:rsidR="00BB5EA6" w:rsidRPr="00157C62" w:rsidRDefault="00BB5EA6" w:rsidP="00BB5EA6">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60DEA34F"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rozwiązywać równania (K – P) </w:t>
            </w:r>
          </w:p>
          <w:p w14:paraId="582C0968"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sprawdzać, czy dana liczba jest rozwiązaniem równia (K – P) </w:t>
            </w:r>
          </w:p>
          <w:p w14:paraId="2C71B05A" w14:textId="77777777" w:rsidR="00BB5EA6"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214640">
              <w:rPr>
                <w:rFonts w:ascii="Times New Roman" w:hAnsi="Times New Roman" w:cs="Times New Roman"/>
                <w:iCs/>
                <w:sz w:val="20"/>
                <w:szCs w:val="20"/>
              </w:rPr>
              <w:t>zapisywać</w:t>
            </w:r>
            <w:r w:rsidRPr="00173CB5">
              <w:rPr>
                <w:rFonts w:ascii="Times New Roman" w:hAnsi="Times New Roman" w:cs="Times New Roman"/>
                <w:iCs/>
                <w:sz w:val="20"/>
                <w:szCs w:val="20"/>
              </w:rPr>
              <w:t xml:space="preserve"> odpowiednie założenia dl</w:t>
            </w:r>
            <w:r>
              <w:rPr>
                <w:rFonts w:ascii="Times New Roman" w:hAnsi="Times New Roman" w:cs="Times New Roman"/>
                <w:iCs/>
                <w:sz w:val="20"/>
                <w:szCs w:val="20"/>
              </w:rPr>
              <w:t>a</w:t>
            </w:r>
            <w:r w:rsidRPr="00173CB5">
              <w:rPr>
                <w:rFonts w:ascii="Times New Roman" w:hAnsi="Times New Roman" w:cs="Times New Roman"/>
                <w:iCs/>
                <w:sz w:val="20"/>
                <w:szCs w:val="20"/>
              </w:rPr>
              <w:t xml:space="preserve"> równań mających postać proporcji</w:t>
            </w:r>
            <w:r w:rsidRPr="00173CB5">
              <w:rPr>
                <w:rFonts w:ascii="Times New Roman" w:hAnsi="Times New Roman" w:cs="Times New Roman"/>
                <w:sz w:val="20"/>
                <w:szCs w:val="20"/>
              </w:rPr>
              <w:t xml:space="preserve">(P) </w:t>
            </w:r>
          </w:p>
          <w:p w14:paraId="208730CF"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rozwiązywać </w:t>
            </w:r>
            <w:r>
              <w:rPr>
                <w:rFonts w:ascii="Times New Roman" w:hAnsi="Times New Roman" w:cs="Times New Roman"/>
                <w:sz w:val="20"/>
                <w:szCs w:val="20"/>
              </w:rPr>
              <w:t xml:space="preserve">proste </w:t>
            </w:r>
            <w:r w:rsidRPr="00173CB5">
              <w:rPr>
                <w:rFonts w:ascii="Times New Roman" w:hAnsi="Times New Roman" w:cs="Times New Roman"/>
                <w:sz w:val="20"/>
                <w:szCs w:val="20"/>
              </w:rPr>
              <w:t xml:space="preserve">równania, w których występuje wartość bezwzględna (K –P) </w:t>
            </w:r>
          </w:p>
          <w:p w14:paraId="7D682CF1"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20911F26" w14:textId="77777777" w:rsidR="00BB5EA6" w:rsidRPr="00157C62" w:rsidRDefault="00BB5EA6" w:rsidP="00BB5EA6">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7A64C98C" w14:textId="77777777" w:rsidR="00BB5EA6" w:rsidRPr="00173CB5" w:rsidRDefault="00BB5EA6" w:rsidP="00BB5EA6">
            <w:pPr>
              <w:pStyle w:val="Default"/>
              <w:rPr>
                <w:rFonts w:ascii="Times New Roman" w:hAnsi="Times New Roman" w:cs="Times New Roman"/>
                <w:i/>
                <w:iCs/>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opisywać treści zadań za pomocą równań</w:t>
            </w:r>
            <w:r>
              <w:rPr>
                <w:rFonts w:ascii="Times New Roman" w:hAnsi="Times New Roman" w:cs="Times New Roman"/>
                <w:sz w:val="20"/>
                <w:szCs w:val="20"/>
              </w:rPr>
              <w:t xml:space="preserve"> oraz podawać ich rozwiązania(P – R)</w:t>
            </w:r>
          </w:p>
          <w:p w14:paraId="0794EA69"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76F17D02" w14:textId="77777777" w:rsidR="00BB5EA6" w:rsidRPr="00157C62" w:rsidRDefault="00BB5EA6" w:rsidP="00BB5EA6">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29559EC7"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opisywać treści zadań problemowych </w:t>
            </w:r>
            <w:r>
              <w:rPr>
                <w:rFonts w:ascii="Times New Roman" w:hAnsi="Times New Roman" w:cs="Times New Roman"/>
                <w:sz w:val="20"/>
                <w:szCs w:val="20"/>
              </w:rPr>
              <w:br/>
            </w:r>
            <w:r w:rsidRPr="00173CB5">
              <w:rPr>
                <w:rFonts w:ascii="Times New Roman" w:hAnsi="Times New Roman" w:cs="Times New Roman"/>
                <w:sz w:val="20"/>
                <w:szCs w:val="20"/>
              </w:rPr>
              <w:t xml:space="preserve">i niestandardowych za pomocą równań oraz podawać rozwiązania tych zadań (D) </w:t>
            </w:r>
          </w:p>
          <w:p w14:paraId="54B9053E"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590B0A44" w14:textId="77777777" w:rsidR="00BB5EA6" w:rsidRPr="00157C62" w:rsidRDefault="00BB5EA6" w:rsidP="00BB5EA6">
            <w:pPr>
              <w:spacing w:after="0"/>
              <w:rPr>
                <w:rFonts w:ascii="Times New Roman" w:hAnsi="Times New Roman" w:cs="Times New Roman"/>
                <w:i/>
                <w:sz w:val="18"/>
                <w:szCs w:val="18"/>
              </w:rPr>
            </w:pPr>
            <w:r w:rsidRPr="00BB3579">
              <w:rPr>
                <w:rFonts w:ascii="Times New Roman" w:hAnsi="Times New Roman" w:cs="Times New Roman"/>
                <w:i/>
                <w:sz w:val="18"/>
                <w:szCs w:val="18"/>
              </w:rPr>
              <w:t>Potrafi:</w:t>
            </w:r>
          </w:p>
          <w:p w14:paraId="1795BE61" w14:textId="77777777" w:rsidR="00BB5EA6" w:rsidRPr="00173CB5" w:rsidRDefault="00BB5EA6" w:rsidP="00BB5EA6">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rozwiązywać równania, w</w:t>
            </w:r>
            <w:r>
              <w:rPr>
                <w:rFonts w:ascii="Times New Roman" w:hAnsi="Times New Roman" w:cs="Times New Roman"/>
                <w:sz w:val="20"/>
                <w:szCs w:val="20"/>
              </w:rPr>
              <w:t> </w:t>
            </w:r>
            <w:r w:rsidRPr="00173CB5">
              <w:rPr>
                <w:rFonts w:ascii="Times New Roman" w:hAnsi="Times New Roman" w:cs="Times New Roman"/>
                <w:sz w:val="20"/>
                <w:szCs w:val="20"/>
              </w:rPr>
              <w:t>których występuje dwukrotnie wartość bezwzględna (D</w:t>
            </w:r>
            <w:r>
              <w:rPr>
                <w:sz w:val="20"/>
                <w:szCs w:val="20"/>
              </w:rPr>
              <w:t xml:space="preserve"> – </w:t>
            </w:r>
            <w:r w:rsidRPr="00173CB5">
              <w:rPr>
                <w:rFonts w:ascii="Times New Roman" w:hAnsi="Times New Roman" w:cs="Times New Roman"/>
                <w:sz w:val="20"/>
                <w:szCs w:val="20"/>
              </w:rPr>
              <w:t>W)</w:t>
            </w:r>
          </w:p>
          <w:p w14:paraId="66B54363" w14:textId="77777777" w:rsidR="00BE2208" w:rsidRDefault="00BE220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B5EA6" w14:paraId="21EF40C0" w14:textId="77777777" w:rsidTr="00351B50">
        <w:trPr>
          <w:cantSplit/>
          <w:tblHeader/>
        </w:trPr>
        <w:tc>
          <w:tcPr>
            <w:tcW w:w="1675" w:type="dxa"/>
            <w:gridSpan w:val="2"/>
          </w:tcPr>
          <w:p w14:paraId="0669C294" w14:textId="77777777" w:rsidR="00BB5EA6" w:rsidRPr="00173CB5" w:rsidRDefault="00BB5EA6" w:rsidP="0077782C">
            <w:pPr>
              <w:pStyle w:val="CM25"/>
              <w:rPr>
                <w:rFonts w:ascii="Times New Roman" w:hAnsi="Times New Roman" w:cs="Times New Roman"/>
                <w:sz w:val="20"/>
                <w:szCs w:val="20"/>
              </w:rPr>
            </w:pPr>
            <w:r>
              <w:rPr>
                <w:rFonts w:ascii="Times New Roman" w:hAnsi="Times New Roman" w:cs="Times New Roman"/>
                <w:sz w:val="20"/>
                <w:szCs w:val="20"/>
              </w:rPr>
              <w:lastRenderedPageBreak/>
              <w:t>Wielkości proporcjonalne i odwrotnie proporcjonalne</w:t>
            </w:r>
          </w:p>
        </w:tc>
        <w:tc>
          <w:tcPr>
            <w:tcW w:w="1950" w:type="dxa"/>
            <w:gridSpan w:val="2"/>
          </w:tcPr>
          <w:p w14:paraId="225A5300" w14:textId="77777777" w:rsidR="00BB5EA6" w:rsidRPr="00BB5EA6" w:rsidRDefault="00BB5EA6" w:rsidP="00BB5EA6">
            <w:pPr>
              <w:pStyle w:val="Default"/>
              <w:rPr>
                <w:rFonts w:ascii="Times New Roman" w:hAnsi="Times New Roman" w:cs="Times New Roman"/>
                <w:i/>
                <w:iCs/>
                <w:sz w:val="20"/>
                <w:szCs w:val="20"/>
              </w:rPr>
            </w:pPr>
            <w:r w:rsidRPr="00BB5EA6">
              <w:rPr>
                <w:rFonts w:ascii="Times New Roman" w:hAnsi="Times New Roman" w:cs="Times New Roman"/>
                <w:i/>
                <w:sz w:val="18"/>
                <w:szCs w:val="18"/>
              </w:rPr>
              <w:t>Zna:</w:t>
            </w:r>
            <w:r w:rsidRPr="00BB5EA6">
              <w:rPr>
                <w:rFonts w:ascii="Times New Roman" w:hAnsi="Times New Roman" w:cs="Times New Roman"/>
                <w:i/>
                <w:iCs/>
                <w:sz w:val="20"/>
                <w:szCs w:val="20"/>
              </w:rPr>
              <w:t xml:space="preserve"> </w:t>
            </w:r>
          </w:p>
          <w:p w14:paraId="7E2EF96B" w14:textId="77777777" w:rsidR="00BB5EA6" w:rsidRPr="00BB5EA6" w:rsidRDefault="00BB5EA6" w:rsidP="00BB5EA6">
            <w:pPr>
              <w:spacing w:after="0"/>
              <w:rPr>
                <w:rFonts w:ascii="Times New Roman" w:hAnsi="Times New Roman" w:cs="Times New Roman"/>
                <w:iCs/>
                <w:sz w:val="20"/>
                <w:szCs w:val="20"/>
              </w:rPr>
            </w:pPr>
            <w:r w:rsidRPr="00BB5EA6">
              <w:rPr>
                <w:rFonts w:ascii="Times New Roman" w:hAnsi="Times New Roman" w:cs="Times New Roman"/>
                <w:i/>
                <w:iCs/>
                <w:sz w:val="20"/>
                <w:szCs w:val="20"/>
              </w:rPr>
              <w:t>•</w:t>
            </w:r>
            <w:r w:rsidRPr="00BB5EA6">
              <w:rPr>
                <w:rFonts w:ascii="Times New Roman" w:hAnsi="Times New Roman" w:cs="Times New Roman"/>
                <w:iCs/>
                <w:sz w:val="20"/>
                <w:szCs w:val="20"/>
              </w:rPr>
              <w:t xml:space="preserve"> pojęcie wielkości wprost proporcjonalnych (K)</w:t>
            </w:r>
          </w:p>
          <w:p w14:paraId="6B237694" w14:textId="77777777" w:rsidR="00BB5EA6" w:rsidRPr="00BB5EA6" w:rsidRDefault="00BB5EA6" w:rsidP="00BB5EA6">
            <w:pPr>
              <w:pStyle w:val="Default"/>
              <w:rPr>
                <w:rFonts w:ascii="Times New Roman" w:hAnsi="Times New Roman" w:cs="Times New Roman"/>
                <w:iCs/>
                <w:sz w:val="20"/>
                <w:szCs w:val="20"/>
              </w:rPr>
            </w:pPr>
            <w:r w:rsidRPr="00BB5EA6">
              <w:rPr>
                <w:rFonts w:ascii="Times New Roman" w:hAnsi="Times New Roman" w:cs="Times New Roman"/>
                <w:i/>
                <w:iCs/>
                <w:sz w:val="20"/>
                <w:szCs w:val="20"/>
              </w:rPr>
              <w:t>•</w:t>
            </w:r>
            <w:r w:rsidRPr="00BB5EA6">
              <w:rPr>
                <w:rFonts w:ascii="Times New Roman" w:hAnsi="Times New Roman" w:cs="Times New Roman"/>
                <w:iCs/>
                <w:sz w:val="20"/>
                <w:szCs w:val="20"/>
              </w:rPr>
              <w:t xml:space="preserve"> pojęcie wielkości odwrotnie proporcjonalnych (K)</w:t>
            </w:r>
          </w:p>
          <w:p w14:paraId="4A88FD95" w14:textId="77777777" w:rsidR="00BB5EA6" w:rsidRPr="00BB5EA6" w:rsidRDefault="00BB5EA6" w:rsidP="00BB5EA6">
            <w:pPr>
              <w:pStyle w:val="Default"/>
              <w:rPr>
                <w:rFonts w:ascii="Times New Roman" w:hAnsi="Times New Roman" w:cs="Times New Roman"/>
                <w:i/>
                <w:sz w:val="18"/>
                <w:szCs w:val="18"/>
              </w:rPr>
            </w:pPr>
            <w:r w:rsidRPr="00BB5EA6">
              <w:rPr>
                <w:rFonts w:ascii="Times New Roman" w:hAnsi="Times New Roman" w:cs="Times New Roman"/>
                <w:i/>
                <w:sz w:val="18"/>
                <w:szCs w:val="18"/>
              </w:rPr>
              <w:t>Rozumie</w:t>
            </w:r>
          </w:p>
          <w:p w14:paraId="047513AD" w14:textId="77777777" w:rsidR="00BB5EA6" w:rsidRPr="00BB5EA6" w:rsidRDefault="00BB5EA6" w:rsidP="00BB5EA6">
            <w:pPr>
              <w:spacing w:after="0"/>
              <w:rPr>
                <w:rFonts w:ascii="Times New Roman" w:hAnsi="Times New Roman" w:cs="Times New Roman"/>
                <w:i/>
                <w:sz w:val="18"/>
                <w:szCs w:val="18"/>
              </w:rPr>
            </w:pPr>
            <w:r w:rsidRPr="00BB5EA6">
              <w:rPr>
                <w:rFonts w:ascii="Times New Roman" w:hAnsi="Times New Roman" w:cs="Times New Roman"/>
                <w:iCs/>
                <w:color w:val="000000"/>
                <w:sz w:val="20"/>
                <w:szCs w:val="20"/>
              </w:rPr>
              <w:t xml:space="preserve">• różnice między wielkościami wprost proporcjonalnymi </w:t>
            </w:r>
            <w:r w:rsidRPr="00BB5EA6">
              <w:rPr>
                <w:rFonts w:ascii="Times New Roman" w:hAnsi="Times New Roman" w:cs="Times New Roman"/>
                <w:iCs/>
                <w:color w:val="000000"/>
                <w:sz w:val="20"/>
                <w:szCs w:val="20"/>
              </w:rPr>
              <w:br/>
              <w:t>a wielkościami odwrotnie proporcjonalnymi (K)</w:t>
            </w:r>
            <w:r w:rsidRPr="00BB5EA6">
              <w:rPr>
                <w:rFonts w:ascii="Times New Roman" w:hAnsi="Times New Roman" w:cs="Times New Roman"/>
                <w:i/>
                <w:sz w:val="18"/>
                <w:szCs w:val="18"/>
              </w:rPr>
              <w:t>Potrafi:</w:t>
            </w:r>
          </w:p>
          <w:p w14:paraId="1A807F75" w14:textId="77777777" w:rsidR="00BB5EA6" w:rsidRPr="00BB5EA6" w:rsidRDefault="00BB5EA6" w:rsidP="00BB5EA6">
            <w:pPr>
              <w:spacing w:after="0"/>
              <w:rPr>
                <w:rFonts w:ascii="Times New Roman" w:hAnsi="Times New Roman" w:cs="Times New Roman"/>
                <w:iCs/>
                <w:color w:val="000000"/>
                <w:sz w:val="20"/>
                <w:szCs w:val="20"/>
              </w:rPr>
            </w:pPr>
            <w:r w:rsidRPr="00BB5EA6">
              <w:rPr>
                <w:rFonts w:ascii="Times New Roman" w:hAnsi="Times New Roman" w:cs="Times New Roman"/>
                <w:iCs/>
                <w:color w:val="000000"/>
                <w:sz w:val="20"/>
                <w:szCs w:val="20"/>
              </w:rPr>
              <w:t xml:space="preserve">• rozpoznać wielkości wprost proporcjonalne </w:t>
            </w:r>
            <w:r w:rsidRPr="00BB5EA6">
              <w:rPr>
                <w:rFonts w:ascii="Times New Roman" w:hAnsi="Times New Roman" w:cs="Times New Roman"/>
                <w:iCs/>
                <w:color w:val="000000"/>
                <w:sz w:val="20"/>
                <w:szCs w:val="20"/>
              </w:rPr>
              <w:br/>
              <w:t>i wielkości odwrotnie proporcjonalne (K)</w:t>
            </w:r>
          </w:p>
          <w:p w14:paraId="4EA67A67" w14:textId="77777777" w:rsidR="00BB5EA6" w:rsidRPr="00BB5EA6" w:rsidRDefault="00BB5EA6" w:rsidP="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63B2A585" w14:textId="77777777" w:rsidR="00BB5EA6" w:rsidRPr="00BB5EA6" w:rsidRDefault="00BB5EA6" w:rsidP="00BB5EA6">
            <w:pPr>
              <w:spacing w:after="0"/>
              <w:rPr>
                <w:rFonts w:ascii="Times New Roman" w:hAnsi="Times New Roman" w:cs="Times New Roman"/>
                <w:i/>
                <w:sz w:val="18"/>
                <w:szCs w:val="18"/>
              </w:rPr>
            </w:pPr>
            <w:r w:rsidRPr="00BB5EA6">
              <w:rPr>
                <w:rFonts w:ascii="Times New Roman" w:hAnsi="Times New Roman" w:cs="Times New Roman"/>
                <w:i/>
                <w:sz w:val="18"/>
                <w:szCs w:val="18"/>
              </w:rPr>
              <w:t>Potrafi:</w:t>
            </w:r>
          </w:p>
          <w:p w14:paraId="5784D2EE" w14:textId="77777777" w:rsidR="00BB5EA6" w:rsidRPr="00BB5EA6" w:rsidRDefault="00BB5EA6" w:rsidP="00BB5EA6">
            <w:pPr>
              <w:spacing w:after="0"/>
              <w:rPr>
                <w:rFonts w:ascii="Times New Roman" w:hAnsi="Times New Roman" w:cs="Times New Roman"/>
                <w:iCs/>
                <w:color w:val="000000"/>
                <w:sz w:val="20"/>
                <w:szCs w:val="20"/>
              </w:rPr>
            </w:pPr>
            <w:r w:rsidRPr="00BB5EA6">
              <w:rPr>
                <w:rFonts w:ascii="Times New Roman" w:hAnsi="Times New Roman" w:cs="Times New Roman"/>
                <w:iCs/>
                <w:color w:val="000000"/>
                <w:sz w:val="20"/>
                <w:szCs w:val="20"/>
              </w:rPr>
              <w:t>• rozwiązywać zadania z kontekstem praktycznym z zastosowaniem własności wielkości wprost proporcjonalnych (P)</w:t>
            </w:r>
          </w:p>
          <w:p w14:paraId="1D9CD8B8" w14:textId="77777777" w:rsidR="00BB5EA6" w:rsidRPr="00BB5EA6" w:rsidRDefault="00BB5EA6" w:rsidP="00BB5EA6">
            <w:pPr>
              <w:spacing w:after="0"/>
              <w:rPr>
                <w:rFonts w:ascii="Times New Roman" w:hAnsi="Times New Roman" w:cs="Times New Roman"/>
                <w:iCs/>
                <w:color w:val="000000"/>
                <w:sz w:val="20"/>
                <w:szCs w:val="20"/>
              </w:rPr>
            </w:pPr>
            <w:r w:rsidRPr="00BB5EA6">
              <w:rPr>
                <w:rFonts w:ascii="Times New Roman" w:hAnsi="Times New Roman" w:cs="Times New Roman"/>
                <w:iCs/>
                <w:color w:val="000000"/>
                <w:sz w:val="20"/>
                <w:szCs w:val="20"/>
              </w:rPr>
              <w:t>• rozwiązywać zadania z kontekstem praktycznym z zastosowaniem własności wielkości odwrotnie proporcjonalnych (P)</w:t>
            </w:r>
          </w:p>
          <w:p w14:paraId="2532BFAC" w14:textId="77777777" w:rsidR="00BB5EA6" w:rsidRPr="00BB5EA6" w:rsidRDefault="00BB5EA6" w:rsidP="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26EFDF23" w14:textId="77777777" w:rsidR="00BB5EA6" w:rsidRP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5B4FF74A" w14:textId="77777777" w:rsidR="00BB5EA6" w:rsidRPr="00BB5EA6" w:rsidRDefault="00BB5EA6" w:rsidP="00BB5EA6">
            <w:pPr>
              <w:spacing w:after="0"/>
              <w:rPr>
                <w:rFonts w:ascii="Times New Roman" w:hAnsi="Times New Roman" w:cs="Times New Roman"/>
                <w:i/>
                <w:sz w:val="18"/>
                <w:szCs w:val="18"/>
              </w:rPr>
            </w:pPr>
            <w:r w:rsidRPr="00BB5EA6">
              <w:rPr>
                <w:rFonts w:ascii="Times New Roman" w:hAnsi="Times New Roman" w:cs="Times New Roman"/>
                <w:i/>
                <w:sz w:val="18"/>
                <w:szCs w:val="18"/>
              </w:rPr>
              <w:t>Potrafi:</w:t>
            </w:r>
          </w:p>
          <w:p w14:paraId="25CEA6DA" w14:textId="77777777" w:rsidR="00BB5EA6" w:rsidRPr="00BB5EA6" w:rsidRDefault="00BB5EA6" w:rsidP="00BB5EA6">
            <w:pPr>
              <w:spacing w:after="0"/>
              <w:rPr>
                <w:rFonts w:ascii="Times New Roman" w:hAnsi="Times New Roman" w:cs="Times New Roman"/>
                <w:iCs/>
                <w:color w:val="000000"/>
                <w:sz w:val="20"/>
                <w:szCs w:val="20"/>
              </w:rPr>
            </w:pPr>
            <w:r w:rsidRPr="00BB5EA6">
              <w:rPr>
                <w:rFonts w:ascii="Times New Roman" w:hAnsi="Times New Roman" w:cs="Times New Roman"/>
                <w:iCs/>
                <w:color w:val="000000"/>
                <w:sz w:val="20"/>
                <w:szCs w:val="20"/>
              </w:rPr>
              <w:t>• rozwiązywać niestandardowe zadania z kontekstem praktycznym z zastosowaniem własności wielkości wprost proporcjonalnych (R</w:t>
            </w:r>
            <w:r w:rsidRPr="00BB5EA6">
              <w:rPr>
                <w:rFonts w:ascii="Times New Roman" w:hAnsi="Times New Roman" w:cs="Times New Roman"/>
                <w:sz w:val="20"/>
                <w:szCs w:val="20"/>
              </w:rPr>
              <w:t xml:space="preserve"> – </w:t>
            </w:r>
            <w:r w:rsidRPr="00BB5EA6">
              <w:rPr>
                <w:rFonts w:ascii="Times New Roman" w:hAnsi="Times New Roman" w:cs="Times New Roman"/>
                <w:iCs/>
                <w:color w:val="000000"/>
                <w:sz w:val="20"/>
                <w:szCs w:val="20"/>
              </w:rPr>
              <w:t>D)</w:t>
            </w:r>
          </w:p>
          <w:p w14:paraId="03E3D24A" w14:textId="77777777" w:rsidR="00BB5EA6" w:rsidRPr="00BB5EA6" w:rsidRDefault="00BB5EA6" w:rsidP="00BB5EA6">
            <w:pPr>
              <w:spacing w:after="0"/>
              <w:rPr>
                <w:rFonts w:ascii="Times New Roman" w:hAnsi="Times New Roman" w:cs="Times New Roman"/>
                <w:iCs/>
                <w:color w:val="000000"/>
                <w:sz w:val="20"/>
                <w:szCs w:val="20"/>
              </w:rPr>
            </w:pPr>
            <w:r w:rsidRPr="00BB5EA6">
              <w:rPr>
                <w:rFonts w:ascii="Times New Roman" w:hAnsi="Times New Roman" w:cs="Times New Roman"/>
                <w:iCs/>
                <w:color w:val="000000"/>
                <w:sz w:val="20"/>
                <w:szCs w:val="20"/>
              </w:rPr>
              <w:t>• rozwiązywać niestandardowe zadania z kontekstem praktycznym z zastosowaniem własności wielkości odwrotnie proporcjonalnych (R – D)</w:t>
            </w:r>
          </w:p>
          <w:p w14:paraId="5607133C" w14:textId="77777777" w:rsidR="00BB5EA6" w:rsidRPr="00BB5EA6" w:rsidRDefault="00BB5EA6" w:rsidP="00BB5EA6">
            <w:pPr>
              <w:spacing w:after="0"/>
              <w:rPr>
                <w:rFonts w:ascii="Times New Roman" w:hAnsi="Times New Roman" w:cs="Times New Roman"/>
                <w:iCs/>
                <w:color w:val="000000"/>
                <w:sz w:val="2"/>
                <w:szCs w:val="2"/>
              </w:rPr>
            </w:pPr>
          </w:p>
        </w:tc>
        <w:tc>
          <w:tcPr>
            <w:tcW w:w="2355" w:type="dxa"/>
          </w:tcPr>
          <w:p w14:paraId="6879C108" w14:textId="77777777" w:rsidR="00BB5EA6" w:rsidRP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B5EA6" w14:paraId="1E7D08EC" w14:textId="77777777" w:rsidTr="00351B50">
        <w:trPr>
          <w:cantSplit/>
          <w:tblHeader/>
        </w:trPr>
        <w:tc>
          <w:tcPr>
            <w:tcW w:w="1675" w:type="dxa"/>
            <w:gridSpan w:val="2"/>
          </w:tcPr>
          <w:p w14:paraId="7293CE5A" w14:textId="77777777" w:rsidR="00BB5EA6" w:rsidRDefault="00BB5EA6" w:rsidP="0077782C">
            <w:pPr>
              <w:pStyle w:val="CM25"/>
              <w:rPr>
                <w:rFonts w:ascii="Times New Roman" w:hAnsi="Times New Roman" w:cs="Times New Roman"/>
                <w:sz w:val="20"/>
                <w:szCs w:val="20"/>
              </w:rPr>
            </w:pPr>
            <w:r w:rsidRPr="00173CB5">
              <w:rPr>
                <w:rFonts w:ascii="Times New Roman" w:hAnsi="Times New Roman" w:cs="Times New Roman"/>
                <w:sz w:val="20"/>
                <w:szCs w:val="20"/>
              </w:rPr>
              <w:lastRenderedPageBreak/>
              <w:t>Rozwiązywanie nierówności</w:t>
            </w:r>
          </w:p>
        </w:tc>
        <w:tc>
          <w:tcPr>
            <w:tcW w:w="1950" w:type="dxa"/>
            <w:gridSpan w:val="2"/>
          </w:tcPr>
          <w:p w14:paraId="2B605346" w14:textId="77777777" w:rsidR="00BB5EA6" w:rsidRPr="00194CEA" w:rsidRDefault="00BB5EA6" w:rsidP="00BB5EA6">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29677295" w14:textId="77777777" w:rsidR="00BB5EA6" w:rsidRPr="00194CEA" w:rsidRDefault="00BB5EA6" w:rsidP="00194CEA">
            <w:pPr>
              <w:pStyle w:val="Default"/>
              <w:rPr>
                <w:rFonts w:ascii="Times New Roman" w:hAnsi="Times New Roman" w:cs="Times New Roman"/>
                <w:sz w:val="20"/>
                <w:szCs w:val="20"/>
              </w:rPr>
            </w:pPr>
            <w:r w:rsidRPr="00194CEA">
              <w:rPr>
                <w:rFonts w:ascii="Times New Roman" w:hAnsi="Times New Roman" w:cs="Times New Roman"/>
                <w:sz w:val="20"/>
                <w:szCs w:val="20"/>
              </w:rPr>
              <w:t xml:space="preserve">pojęcie nierówności (K) </w:t>
            </w:r>
          </w:p>
          <w:p w14:paraId="00A382EB" w14:textId="77777777" w:rsidR="00BB5EA6" w:rsidRPr="00194CEA" w:rsidRDefault="00BB5EA6" w:rsidP="00194CEA">
            <w:pPr>
              <w:pStyle w:val="Default"/>
              <w:rPr>
                <w:rFonts w:ascii="Times New Roman" w:hAnsi="Times New Roman" w:cs="Times New Roman"/>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sz w:val="20"/>
                <w:szCs w:val="20"/>
              </w:rPr>
              <w:t xml:space="preserve">pojęcie zbioru rozwiązań nierówności (K) </w:t>
            </w:r>
          </w:p>
          <w:p w14:paraId="1BE21B1C" w14:textId="77777777" w:rsidR="00BB5EA6" w:rsidRPr="00194CEA" w:rsidRDefault="00BB5EA6" w:rsidP="00194CEA">
            <w:pPr>
              <w:spacing w:after="0"/>
              <w:rPr>
                <w:rFonts w:ascii="Times New Roman" w:hAnsi="Times New Roman" w:cs="Times New Roman"/>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sz w:val="20"/>
                <w:szCs w:val="20"/>
              </w:rPr>
              <w:t>pojęcie nierówności równoważnej (K)</w:t>
            </w:r>
          </w:p>
          <w:p w14:paraId="4C36BB51" w14:textId="77777777" w:rsidR="00BB5EA6" w:rsidRPr="00194CEA" w:rsidRDefault="00BB5EA6" w:rsidP="00194CEA">
            <w:pPr>
              <w:widowControl w:val="0"/>
              <w:pBdr>
                <w:top w:val="nil"/>
                <w:left w:val="nil"/>
                <w:bottom w:val="nil"/>
                <w:right w:val="nil"/>
                <w:between w:val="nil"/>
              </w:pBdr>
              <w:spacing w:after="0" w:line="240" w:lineRule="auto"/>
              <w:rPr>
                <w:rFonts w:ascii="Times New Roman" w:hAnsi="Times New Roman" w:cs="Times New Roman"/>
                <w:iCs/>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iCs/>
                <w:sz w:val="20"/>
                <w:szCs w:val="20"/>
              </w:rPr>
              <w:t>zasadę postępowania przy mnożeniu obu stron nierówności przez liczbę dodatnią albo ujemną (K)</w:t>
            </w:r>
          </w:p>
          <w:p w14:paraId="6ABCF5F7" w14:textId="77777777" w:rsidR="00B964E6" w:rsidRPr="00194CEA" w:rsidRDefault="00194CEA" w:rsidP="00194CEA">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6E34FDAA" w14:textId="77777777" w:rsidR="00194CEA" w:rsidRPr="00194CEA" w:rsidRDefault="00194CEA" w:rsidP="00194CEA">
            <w:pPr>
              <w:pStyle w:val="Default"/>
              <w:rPr>
                <w:rFonts w:ascii="Times New Roman" w:hAnsi="Times New Roman" w:cs="Times New Roman"/>
                <w:iCs/>
                <w:sz w:val="20"/>
                <w:szCs w:val="20"/>
              </w:rPr>
            </w:pPr>
            <w:r w:rsidRPr="00194CEA">
              <w:rPr>
                <w:rFonts w:ascii="Times New Roman" w:hAnsi="Times New Roman" w:cs="Times New Roman"/>
                <w:i/>
                <w:iCs/>
                <w:sz w:val="20"/>
                <w:szCs w:val="20"/>
              </w:rPr>
              <w:t>•</w:t>
            </w:r>
            <w:r w:rsidRPr="00194CEA">
              <w:rPr>
                <w:rFonts w:ascii="Times New Roman" w:hAnsi="Times New Roman" w:cs="Times New Roman"/>
                <w:iCs/>
                <w:sz w:val="20"/>
                <w:szCs w:val="20"/>
              </w:rPr>
              <w:t xml:space="preserve"> przekształcać nierówności (K)</w:t>
            </w:r>
          </w:p>
          <w:p w14:paraId="01F4430B" w14:textId="77777777" w:rsidR="00194CEA" w:rsidRPr="00194CEA" w:rsidRDefault="00194CEA" w:rsidP="00194CEA">
            <w:pPr>
              <w:pStyle w:val="Default"/>
              <w:rPr>
                <w:rFonts w:ascii="Times New Roman" w:hAnsi="Times New Roman" w:cs="Times New Roman"/>
                <w:i/>
                <w:sz w:val="18"/>
                <w:szCs w:val="18"/>
              </w:rPr>
            </w:pPr>
          </w:p>
          <w:p w14:paraId="12BCC036" w14:textId="77777777" w:rsidR="00B964E6" w:rsidRPr="00194CEA" w:rsidRDefault="00B964E6" w:rsidP="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6E268878" w14:textId="77777777" w:rsidR="00194CEA" w:rsidRPr="00194CEA" w:rsidRDefault="00194CEA" w:rsidP="00194CEA">
            <w:pPr>
              <w:pStyle w:val="Default"/>
              <w:rPr>
                <w:rFonts w:ascii="Times New Roman" w:hAnsi="Times New Roman" w:cs="Times New Roman"/>
                <w:i/>
                <w:sz w:val="18"/>
                <w:szCs w:val="18"/>
              </w:rPr>
            </w:pPr>
            <w:r w:rsidRPr="00194CEA">
              <w:rPr>
                <w:rFonts w:ascii="Times New Roman" w:hAnsi="Times New Roman" w:cs="Times New Roman"/>
                <w:i/>
                <w:sz w:val="18"/>
                <w:szCs w:val="18"/>
              </w:rPr>
              <w:t>Rozumie</w:t>
            </w:r>
          </w:p>
          <w:p w14:paraId="574E64EB" w14:textId="77777777" w:rsidR="00194CEA" w:rsidRPr="00194CEA" w:rsidRDefault="00194CEA" w:rsidP="00194CEA">
            <w:pPr>
              <w:pStyle w:val="Default"/>
              <w:rPr>
                <w:rFonts w:ascii="Times New Roman" w:hAnsi="Times New Roman" w:cs="Times New Roman"/>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sz w:val="20"/>
                <w:szCs w:val="20"/>
              </w:rPr>
              <w:t xml:space="preserve">interpretację geometryczną zbioru rozwiązań nierówności (P) </w:t>
            </w:r>
          </w:p>
          <w:p w14:paraId="758278FD" w14:textId="77777777" w:rsidR="00BB5EA6" w:rsidRPr="00194CEA" w:rsidRDefault="00194CEA" w:rsidP="00194CEA">
            <w:pPr>
              <w:widowControl w:val="0"/>
              <w:pBdr>
                <w:top w:val="nil"/>
                <w:left w:val="nil"/>
                <w:bottom w:val="nil"/>
                <w:right w:val="nil"/>
                <w:between w:val="nil"/>
              </w:pBdr>
              <w:spacing w:after="0" w:line="240" w:lineRule="auto"/>
              <w:rPr>
                <w:rFonts w:ascii="Times New Roman" w:hAnsi="Times New Roman" w:cs="Times New Roman"/>
                <w:iCs/>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iCs/>
                <w:sz w:val="20"/>
                <w:szCs w:val="20"/>
              </w:rPr>
              <w:t>zasadę postępowania przy mnożeniu obu stron nierówności przez liczbę dodatnią albo ujemną (P)</w:t>
            </w:r>
          </w:p>
          <w:p w14:paraId="29687826" w14:textId="77777777" w:rsidR="00194CEA" w:rsidRPr="00194CEA" w:rsidRDefault="00194CEA" w:rsidP="00194CEA">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27D6158F" w14:textId="77777777" w:rsidR="00194CEA" w:rsidRPr="00194CEA" w:rsidRDefault="00194CEA" w:rsidP="00194CEA">
            <w:pPr>
              <w:pStyle w:val="Default"/>
              <w:rPr>
                <w:rFonts w:ascii="Times New Roman" w:hAnsi="Times New Roman" w:cs="Times New Roman"/>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sz w:val="20"/>
                <w:szCs w:val="20"/>
              </w:rPr>
              <w:t xml:space="preserve">rozwiązywać nierówności (K – P) </w:t>
            </w:r>
          </w:p>
          <w:p w14:paraId="5B05DAED" w14:textId="77777777" w:rsidR="00194CEA" w:rsidRPr="00194CEA" w:rsidRDefault="00194CEA" w:rsidP="00194CEA">
            <w:pPr>
              <w:pStyle w:val="Default"/>
              <w:rPr>
                <w:rFonts w:ascii="Times New Roman" w:hAnsi="Times New Roman" w:cs="Times New Roman"/>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sz w:val="20"/>
                <w:szCs w:val="20"/>
              </w:rPr>
              <w:t xml:space="preserve">opisywać treści zadań za pomocą nierówności (P) </w:t>
            </w:r>
          </w:p>
          <w:p w14:paraId="0AAC96FC" w14:textId="77777777" w:rsidR="00194CEA" w:rsidRPr="00194CEA" w:rsidRDefault="00194CEA" w:rsidP="00194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194CEA">
              <w:rPr>
                <w:rFonts w:ascii="Times New Roman" w:hAnsi="Times New Roman" w:cs="Times New Roman"/>
                <w:i/>
                <w:iCs/>
                <w:sz w:val="20"/>
                <w:szCs w:val="20"/>
              </w:rPr>
              <w:t>•</w:t>
            </w:r>
            <w:r w:rsidRPr="00194CEA">
              <w:rPr>
                <w:rFonts w:ascii="Times New Roman" w:hAnsi="Times New Roman" w:cs="Times New Roman"/>
                <w:iCs/>
                <w:sz w:val="20"/>
                <w:szCs w:val="20"/>
              </w:rPr>
              <w:t>sprawdzać, czy dana liczba należy do zbioru rozwiązań nierówności (P)</w:t>
            </w:r>
          </w:p>
        </w:tc>
        <w:tc>
          <w:tcPr>
            <w:tcW w:w="2977" w:type="dxa"/>
          </w:tcPr>
          <w:p w14:paraId="1A28EFB5" w14:textId="77777777" w:rsidR="00194CEA" w:rsidRPr="00194CEA" w:rsidRDefault="00194CEA" w:rsidP="00194CEA">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2F80A209" w14:textId="77777777" w:rsidR="00194CEA" w:rsidRPr="00194CEA" w:rsidRDefault="00194CEA" w:rsidP="00194CEA">
            <w:pPr>
              <w:pStyle w:val="Default"/>
              <w:rPr>
                <w:rFonts w:ascii="Times New Roman" w:hAnsi="Times New Roman" w:cs="Times New Roman"/>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sz w:val="20"/>
                <w:szCs w:val="20"/>
              </w:rPr>
              <w:t>podawać interpretację geometryczną zbioru rozwiązań nierówności ((P – R)</w:t>
            </w:r>
          </w:p>
          <w:p w14:paraId="74D4FE58" w14:textId="77777777" w:rsidR="00BB5EA6" w:rsidRPr="00194CEA"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2A2E7653" w14:textId="77777777" w:rsidR="00194CEA" w:rsidRPr="00194CEA" w:rsidRDefault="00194CEA" w:rsidP="00194CEA">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537E0779" w14:textId="77777777" w:rsidR="00194CEA" w:rsidRPr="00194CEA" w:rsidRDefault="00194CEA" w:rsidP="00194CEA">
            <w:pPr>
              <w:pStyle w:val="Default"/>
              <w:rPr>
                <w:rFonts w:ascii="Times New Roman" w:hAnsi="Times New Roman" w:cs="Times New Roman"/>
                <w:sz w:val="20"/>
                <w:szCs w:val="20"/>
              </w:rPr>
            </w:pPr>
            <w:r w:rsidRPr="00194CEA">
              <w:rPr>
                <w:rFonts w:ascii="Times New Roman" w:hAnsi="Times New Roman" w:cs="Times New Roman"/>
                <w:i/>
                <w:iCs/>
                <w:sz w:val="20"/>
                <w:szCs w:val="20"/>
              </w:rPr>
              <w:t xml:space="preserve">• </w:t>
            </w:r>
            <w:r w:rsidRPr="00194CEA">
              <w:rPr>
                <w:rFonts w:ascii="Times New Roman" w:hAnsi="Times New Roman" w:cs="Times New Roman"/>
                <w:sz w:val="20"/>
                <w:szCs w:val="20"/>
              </w:rPr>
              <w:t xml:space="preserve">opisywać treści zadań problemowych </w:t>
            </w:r>
            <w:r w:rsidRPr="00194CEA">
              <w:rPr>
                <w:rFonts w:ascii="Times New Roman" w:hAnsi="Times New Roman" w:cs="Times New Roman"/>
                <w:sz w:val="20"/>
                <w:szCs w:val="20"/>
              </w:rPr>
              <w:br/>
              <w:t>i niestandardowych za pomocą nierówności oraz podawać rozwiązania tych zadań (D)</w:t>
            </w:r>
          </w:p>
          <w:p w14:paraId="24F18513" w14:textId="77777777" w:rsidR="00194CEA" w:rsidRPr="00194CEA" w:rsidRDefault="00194CEA" w:rsidP="00194CEA">
            <w:pPr>
              <w:pStyle w:val="Default"/>
              <w:rPr>
                <w:rFonts w:ascii="Times New Roman" w:hAnsi="Times New Roman" w:cs="Times New Roman"/>
                <w:sz w:val="20"/>
                <w:szCs w:val="20"/>
              </w:rPr>
            </w:pPr>
            <w:r w:rsidRPr="00194CEA">
              <w:rPr>
                <w:rFonts w:ascii="Times New Roman" w:hAnsi="Times New Roman" w:cs="Times New Roman"/>
                <w:sz w:val="20"/>
                <w:szCs w:val="20"/>
              </w:rPr>
              <w:t>• podawać zbiór rozwiązań spełniający jednocześnie dwie nierówności (R – D)</w:t>
            </w:r>
          </w:p>
          <w:p w14:paraId="608AF4C1" w14:textId="77777777" w:rsidR="00BB5EA6" w:rsidRPr="00194CEA"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4DDC7B8F"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B5EA6" w14:paraId="1E2A395F" w14:textId="77777777" w:rsidTr="00351B50">
        <w:trPr>
          <w:cantSplit/>
          <w:tblHeader/>
        </w:trPr>
        <w:tc>
          <w:tcPr>
            <w:tcW w:w="1675" w:type="dxa"/>
            <w:gridSpan w:val="2"/>
          </w:tcPr>
          <w:p w14:paraId="3DCC15C2" w14:textId="77777777" w:rsidR="00BB5EA6" w:rsidRPr="00173CB5" w:rsidRDefault="00BB5EA6" w:rsidP="0077782C">
            <w:pPr>
              <w:pStyle w:val="CM25"/>
              <w:rPr>
                <w:rFonts w:ascii="Times New Roman" w:hAnsi="Times New Roman" w:cs="Times New Roman"/>
                <w:sz w:val="20"/>
                <w:szCs w:val="20"/>
              </w:rPr>
            </w:pPr>
            <w:r w:rsidRPr="00173CB5">
              <w:rPr>
                <w:rFonts w:ascii="Times New Roman" w:hAnsi="Times New Roman" w:cs="Times New Roman"/>
                <w:sz w:val="20"/>
                <w:szCs w:val="20"/>
              </w:rPr>
              <w:t>Nierówności</w:t>
            </w:r>
            <w:r>
              <w:rPr>
                <w:rFonts w:ascii="Times New Roman" w:hAnsi="Times New Roman" w:cs="Times New Roman"/>
                <w:sz w:val="20"/>
                <w:szCs w:val="20"/>
              </w:rPr>
              <w:t xml:space="preserve"> z wartością</w:t>
            </w:r>
            <w:r w:rsidRPr="00173CB5">
              <w:rPr>
                <w:rFonts w:ascii="Times New Roman" w:hAnsi="Times New Roman" w:cs="Times New Roman"/>
                <w:sz w:val="20"/>
                <w:szCs w:val="20"/>
              </w:rPr>
              <w:t xml:space="preserve"> bezwzględn</w:t>
            </w:r>
            <w:r>
              <w:rPr>
                <w:rFonts w:ascii="Times New Roman" w:hAnsi="Times New Roman" w:cs="Times New Roman"/>
                <w:sz w:val="20"/>
                <w:szCs w:val="20"/>
              </w:rPr>
              <w:t>ą</w:t>
            </w:r>
          </w:p>
        </w:tc>
        <w:tc>
          <w:tcPr>
            <w:tcW w:w="1950" w:type="dxa"/>
            <w:gridSpan w:val="2"/>
          </w:tcPr>
          <w:p w14:paraId="1CEB6D31" w14:textId="77777777" w:rsidR="00AC2CFF" w:rsidRPr="00194CEA" w:rsidRDefault="00AC2CFF" w:rsidP="00AC2CFF">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35BDC675" w14:textId="77777777" w:rsidR="00BB5EA6" w:rsidRDefault="00AC2CFF">
            <w:pPr>
              <w:widowControl w:val="0"/>
              <w:pBdr>
                <w:top w:val="nil"/>
                <w:left w:val="nil"/>
                <w:bottom w:val="nil"/>
                <w:right w:val="nil"/>
                <w:between w:val="nil"/>
              </w:pBdr>
              <w:spacing w:after="0" w:line="240" w:lineRule="auto"/>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interpretację geometryczną wartości bezwzględnej (K)</w:t>
            </w:r>
          </w:p>
          <w:p w14:paraId="4A7F73A8" w14:textId="77777777" w:rsidR="00AC2CFF" w:rsidRPr="00194CEA" w:rsidRDefault="00AC2CFF" w:rsidP="00AC2CFF">
            <w:pPr>
              <w:pStyle w:val="Default"/>
              <w:rPr>
                <w:rFonts w:ascii="Times New Roman" w:hAnsi="Times New Roman" w:cs="Times New Roman"/>
                <w:i/>
                <w:sz w:val="18"/>
                <w:szCs w:val="18"/>
              </w:rPr>
            </w:pPr>
            <w:r w:rsidRPr="00194CEA">
              <w:rPr>
                <w:rFonts w:ascii="Times New Roman" w:hAnsi="Times New Roman" w:cs="Times New Roman"/>
                <w:i/>
                <w:sz w:val="18"/>
                <w:szCs w:val="18"/>
              </w:rPr>
              <w:t>Rozumie</w:t>
            </w:r>
          </w:p>
          <w:p w14:paraId="00C0AB57" w14:textId="77777777" w:rsidR="00AC2CFF" w:rsidRPr="00173CB5" w:rsidRDefault="00AC2CFF" w:rsidP="00AC2CFF">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interpretację geometryczną wartości bezwzględnej (K)</w:t>
            </w:r>
          </w:p>
          <w:p w14:paraId="596B8D04" w14:textId="57E510F3" w:rsidR="00AC2CFF" w:rsidRDefault="00AC2CF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549AE53C" w14:textId="77777777" w:rsidR="00AC2CFF" w:rsidRPr="00194CEA" w:rsidRDefault="00AC2CFF" w:rsidP="00AC2CFF">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57815AC9" w14:textId="77777777" w:rsidR="00AC2CFF" w:rsidRPr="00173CB5" w:rsidRDefault="00AC2CFF" w:rsidP="00AC2CFF">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rozwiązywać nierówności, w których występuje wartość bezwzględna (K – P) </w:t>
            </w:r>
          </w:p>
          <w:p w14:paraId="0E0DAE9E"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6F6940EF" w14:textId="77777777" w:rsidR="00AC2CFF" w:rsidRPr="00194CEA" w:rsidRDefault="00AC2CFF" w:rsidP="00AC2CFF">
            <w:pPr>
              <w:pStyle w:val="Default"/>
              <w:rPr>
                <w:rFonts w:ascii="Times New Roman" w:hAnsi="Times New Roman" w:cs="Times New Roman"/>
                <w:i/>
                <w:sz w:val="18"/>
                <w:szCs w:val="18"/>
              </w:rPr>
            </w:pPr>
            <w:r w:rsidRPr="00194CEA">
              <w:rPr>
                <w:rFonts w:ascii="Times New Roman" w:hAnsi="Times New Roman" w:cs="Times New Roman"/>
                <w:i/>
                <w:sz w:val="18"/>
                <w:szCs w:val="18"/>
              </w:rPr>
              <w:t>Rozumie</w:t>
            </w:r>
          </w:p>
          <w:p w14:paraId="0D7240A4" w14:textId="77777777" w:rsidR="00AC2CFF" w:rsidRDefault="00AC2CFF" w:rsidP="00AC2CFF">
            <w:pPr>
              <w:pStyle w:val="Default"/>
              <w:rPr>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iCs/>
                <w:sz w:val="20"/>
                <w:szCs w:val="20"/>
              </w:rPr>
              <w:t xml:space="preserve">sposób </w:t>
            </w:r>
            <w:r w:rsidRPr="00173CB5">
              <w:rPr>
                <w:rFonts w:ascii="Times New Roman" w:hAnsi="Times New Roman" w:cs="Times New Roman"/>
                <w:sz w:val="20"/>
                <w:szCs w:val="20"/>
              </w:rPr>
              <w:t xml:space="preserve">pozbywania się znaku wartości bezwzględnej </w:t>
            </w:r>
            <w:r>
              <w:rPr>
                <w:sz w:val="20"/>
                <w:szCs w:val="20"/>
              </w:rPr>
              <w:t>(P – R)</w:t>
            </w:r>
          </w:p>
          <w:p w14:paraId="4518EE94" w14:textId="2B208AD1" w:rsidR="00E3465C" w:rsidRPr="00E3465C" w:rsidRDefault="00E3465C" w:rsidP="00AC2CFF">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3DF0A6E9" w14:textId="757114A2" w:rsidR="00BB5EA6" w:rsidRDefault="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zapisywać nierówność, mając podany jej zbiór rozwiązań. </w:t>
            </w:r>
            <w:r>
              <w:rPr>
                <w:sz w:val="20"/>
                <w:szCs w:val="20"/>
              </w:rPr>
              <w:t>(P – R)</w:t>
            </w:r>
          </w:p>
        </w:tc>
        <w:tc>
          <w:tcPr>
            <w:tcW w:w="2835" w:type="dxa"/>
          </w:tcPr>
          <w:p w14:paraId="1A7A3F75" w14:textId="5A0E00BC" w:rsidR="00E3465C" w:rsidRPr="00194CEA" w:rsidRDefault="00E3465C" w:rsidP="00E3465C">
            <w:pPr>
              <w:pStyle w:val="Default"/>
              <w:rPr>
                <w:rFonts w:ascii="Times New Roman" w:hAnsi="Times New Roman" w:cs="Times New Roman"/>
                <w:i/>
                <w:sz w:val="18"/>
                <w:szCs w:val="18"/>
              </w:rPr>
            </w:pPr>
          </w:p>
          <w:p w14:paraId="5440055F"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43330CFA" w14:textId="77777777" w:rsidR="00E3465C" w:rsidRPr="00194CEA"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371AE75A" w14:textId="63DB32B9" w:rsidR="00BB5EA6" w:rsidRDefault="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rozwiązywać nierówności, w których występuje dwukrotnie wartość bezwzględna (D –W)</w:t>
            </w:r>
          </w:p>
        </w:tc>
      </w:tr>
      <w:tr w:rsidR="00BB5EA6" w14:paraId="7A0107CE" w14:textId="77777777" w:rsidTr="00351B50">
        <w:trPr>
          <w:cantSplit/>
          <w:tblHeader/>
        </w:trPr>
        <w:tc>
          <w:tcPr>
            <w:tcW w:w="1675" w:type="dxa"/>
            <w:gridSpan w:val="2"/>
          </w:tcPr>
          <w:p w14:paraId="54E7A489" w14:textId="77777777" w:rsidR="00BB5EA6" w:rsidRPr="00173CB5" w:rsidRDefault="00BB5EA6" w:rsidP="0077782C">
            <w:pPr>
              <w:pStyle w:val="CM25"/>
              <w:rPr>
                <w:rFonts w:ascii="Times New Roman" w:hAnsi="Times New Roman" w:cs="Times New Roman"/>
                <w:sz w:val="20"/>
                <w:szCs w:val="20"/>
              </w:rPr>
            </w:pPr>
            <w:r w:rsidRPr="00173CB5">
              <w:rPr>
                <w:rFonts w:ascii="Times New Roman" w:hAnsi="Times New Roman" w:cs="Times New Roman"/>
                <w:sz w:val="20"/>
                <w:szCs w:val="20"/>
              </w:rPr>
              <w:lastRenderedPageBreak/>
              <w:t>Układy równań</w:t>
            </w:r>
          </w:p>
        </w:tc>
        <w:tc>
          <w:tcPr>
            <w:tcW w:w="1950" w:type="dxa"/>
            <w:gridSpan w:val="2"/>
          </w:tcPr>
          <w:p w14:paraId="695FA4FD" w14:textId="77777777" w:rsidR="00E3465C" w:rsidRPr="00194CEA" w:rsidRDefault="00E3465C" w:rsidP="00E3465C">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133DB3B7" w14:textId="77777777" w:rsidR="00E3465C" w:rsidRPr="00173CB5" w:rsidRDefault="00E3465C" w:rsidP="00E3465C">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pojęcie układu dwóch równań liniowych </w:t>
            </w:r>
            <w:r>
              <w:rPr>
                <w:rFonts w:ascii="Times New Roman" w:hAnsi="Times New Roman" w:cs="Times New Roman"/>
                <w:sz w:val="20"/>
                <w:szCs w:val="20"/>
              </w:rPr>
              <w:br/>
            </w:r>
            <w:r w:rsidRPr="00173CB5">
              <w:rPr>
                <w:rFonts w:ascii="Times New Roman" w:hAnsi="Times New Roman" w:cs="Times New Roman"/>
                <w:sz w:val="20"/>
                <w:szCs w:val="20"/>
              </w:rPr>
              <w:t xml:space="preserve">z dwiema niewiadomymi (K) </w:t>
            </w:r>
          </w:p>
          <w:p w14:paraId="67CD0E8C" w14:textId="77777777" w:rsidR="00E3465C" w:rsidRPr="00194CEA"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Rozumie</w:t>
            </w:r>
          </w:p>
          <w:p w14:paraId="7A0043AF" w14:textId="77777777" w:rsidR="00E3465C" w:rsidRPr="00E3465C" w:rsidRDefault="00E3465C" w:rsidP="00E3465C">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E3465C">
              <w:rPr>
                <w:rFonts w:ascii="Times New Roman" w:eastAsia="Times New Roman" w:hAnsi="Times New Roman" w:cs="Times New Roman"/>
                <w:i/>
                <w:iCs/>
                <w:color w:val="000000"/>
                <w:sz w:val="20"/>
                <w:szCs w:val="20"/>
              </w:rPr>
              <w:t xml:space="preserve">• </w:t>
            </w:r>
            <w:r w:rsidRPr="00E3465C">
              <w:rPr>
                <w:rFonts w:ascii="Times New Roman" w:eastAsia="Times New Roman" w:hAnsi="Times New Roman" w:cs="Times New Roman"/>
                <w:color w:val="000000"/>
                <w:sz w:val="20"/>
                <w:szCs w:val="20"/>
              </w:rPr>
              <w:t>pojęcie rozwiązania układu równań (K)</w:t>
            </w:r>
          </w:p>
          <w:p w14:paraId="55A0105B" w14:textId="7731981E" w:rsidR="00BB5EA6" w:rsidRDefault="00E3465C" w:rsidP="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E3465C">
              <w:rPr>
                <w:rFonts w:ascii="Times New Roman" w:eastAsia="Times New Roman" w:hAnsi="Times New Roman" w:cs="Times New Roman"/>
                <w:i/>
                <w:iCs/>
                <w:sz w:val="20"/>
                <w:szCs w:val="20"/>
              </w:rPr>
              <w:t xml:space="preserve">• </w:t>
            </w:r>
            <w:r w:rsidRPr="00E3465C">
              <w:rPr>
                <w:rFonts w:ascii="Times New Roman" w:eastAsia="Times New Roman" w:hAnsi="Times New Roman" w:cs="Times New Roman"/>
                <w:sz w:val="20"/>
                <w:szCs w:val="20"/>
              </w:rPr>
              <w:t xml:space="preserve">sposoby rozwiązywania układów równań liniowych przy użyciu metod podstawiania </w:t>
            </w:r>
            <w:r w:rsidRPr="00E3465C">
              <w:rPr>
                <w:rFonts w:ascii="Times New Roman" w:eastAsia="Times New Roman" w:hAnsi="Times New Roman" w:cs="Times New Roman"/>
                <w:sz w:val="20"/>
                <w:szCs w:val="20"/>
              </w:rPr>
              <w:br/>
              <w:t>i przeciwnych współczynników (K)</w:t>
            </w:r>
          </w:p>
        </w:tc>
        <w:tc>
          <w:tcPr>
            <w:tcW w:w="2302" w:type="dxa"/>
          </w:tcPr>
          <w:p w14:paraId="15496E4E" w14:textId="77777777" w:rsidR="00E3465C" w:rsidRPr="00194CEA" w:rsidRDefault="00E3465C" w:rsidP="00E3465C">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6904F0F6" w14:textId="77777777" w:rsidR="00E3465C" w:rsidRPr="00E3465C" w:rsidRDefault="00E3465C" w:rsidP="00E3465C">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E3465C">
              <w:rPr>
                <w:rFonts w:ascii="Times New Roman" w:eastAsia="Times New Roman" w:hAnsi="Times New Roman" w:cs="Times New Roman"/>
                <w:i/>
                <w:iCs/>
                <w:color w:val="000000"/>
                <w:sz w:val="20"/>
                <w:szCs w:val="20"/>
              </w:rPr>
              <w:t xml:space="preserve">• </w:t>
            </w:r>
            <w:r w:rsidRPr="00E3465C">
              <w:rPr>
                <w:rFonts w:ascii="Times New Roman" w:eastAsia="Times New Roman" w:hAnsi="Times New Roman" w:cs="Times New Roman"/>
                <w:color w:val="000000"/>
                <w:sz w:val="20"/>
                <w:szCs w:val="20"/>
              </w:rPr>
              <w:t>pojęcie rozwiązania układu równań liniowych</w:t>
            </w:r>
          </w:p>
          <w:p w14:paraId="26A78FA7" w14:textId="77777777" w:rsidR="00BB5EA6" w:rsidRDefault="00E3465C" w:rsidP="00E3465C">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E3465C">
              <w:rPr>
                <w:rFonts w:ascii="Times New Roman" w:eastAsia="Times New Roman" w:hAnsi="Times New Roman" w:cs="Times New Roman"/>
                <w:i/>
                <w:iCs/>
                <w:sz w:val="20"/>
                <w:szCs w:val="20"/>
              </w:rPr>
              <w:t xml:space="preserve">• </w:t>
            </w:r>
            <w:r w:rsidRPr="00E3465C">
              <w:rPr>
                <w:rFonts w:ascii="Times New Roman" w:eastAsia="Times New Roman" w:hAnsi="Times New Roman" w:cs="Times New Roman"/>
                <w:sz w:val="20"/>
                <w:szCs w:val="20"/>
              </w:rPr>
              <w:t>metody rozwiązywania układów równań liniowych: podsta</w:t>
            </w:r>
            <w:r w:rsidRPr="00E3465C">
              <w:rPr>
                <w:rFonts w:ascii="Times New Roman" w:eastAsia="Times New Roman" w:hAnsi="Times New Roman" w:cs="Times New Roman"/>
                <w:sz w:val="20"/>
                <w:szCs w:val="20"/>
              </w:rPr>
              <w:softHyphen/>
              <w:t>wiania i przeciwnych współczynników (K – P)</w:t>
            </w:r>
          </w:p>
          <w:p w14:paraId="58477488" w14:textId="77777777" w:rsidR="00E3465C" w:rsidRDefault="00E3465C" w:rsidP="00E3465C">
            <w:pPr>
              <w:widowControl w:val="0"/>
              <w:pBdr>
                <w:top w:val="nil"/>
                <w:left w:val="nil"/>
                <w:bottom w:val="nil"/>
                <w:right w:val="nil"/>
                <w:between w:val="nil"/>
              </w:pBdr>
              <w:spacing w:after="0" w:line="240" w:lineRule="auto"/>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rozwiązywać układy równań liniowych metodą podstawiania (K –</w:t>
            </w:r>
            <w:r>
              <w:rPr>
                <w:rFonts w:ascii="Times New Roman" w:hAnsi="Times New Roman" w:cs="Times New Roman"/>
                <w:sz w:val="20"/>
                <w:szCs w:val="20"/>
              </w:rPr>
              <w:t xml:space="preserve"> </w:t>
            </w:r>
            <w:r w:rsidRPr="00173CB5">
              <w:rPr>
                <w:rFonts w:ascii="Times New Roman" w:hAnsi="Times New Roman" w:cs="Times New Roman"/>
                <w:sz w:val="20"/>
                <w:szCs w:val="20"/>
              </w:rPr>
              <w:t>P</w:t>
            </w:r>
          </w:p>
          <w:p w14:paraId="265132B5" w14:textId="77777777" w:rsidR="00E3465C" w:rsidRPr="00E3465C" w:rsidRDefault="00E3465C" w:rsidP="00E3465C">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E3465C">
              <w:rPr>
                <w:rFonts w:ascii="Times New Roman" w:eastAsia="Times New Roman" w:hAnsi="Times New Roman" w:cs="Times New Roman"/>
                <w:i/>
                <w:iCs/>
                <w:color w:val="000000"/>
                <w:sz w:val="20"/>
                <w:szCs w:val="20"/>
              </w:rPr>
              <w:t xml:space="preserve">• </w:t>
            </w:r>
            <w:r w:rsidRPr="00E3465C">
              <w:rPr>
                <w:rFonts w:ascii="Times New Roman" w:eastAsia="Times New Roman" w:hAnsi="Times New Roman" w:cs="Times New Roman"/>
                <w:color w:val="000000"/>
                <w:sz w:val="20"/>
                <w:szCs w:val="20"/>
              </w:rPr>
              <w:t>sprawdzać, czy dana para liczba jest rozwiązaniem układu równań liniowych</w:t>
            </w:r>
            <w:r w:rsidRPr="00E3465C">
              <w:rPr>
                <w:rFonts w:ascii="Times New Roman" w:eastAsia="Times New Roman" w:hAnsi="Times New Roman" w:cs="Times New Roman"/>
                <w:color w:val="000000"/>
                <w:sz w:val="20"/>
                <w:szCs w:val="20"/>
              </w:rPr>
              <w:br/>
              <w:t xml:space="preserve"> (K – P) </w:t>
            </w:r>
          </w:p>
          <w:p w14:paraId="78A0652C" w14:textId="14131D9A" w:rsidR="00E3465C" w:rsidRDefault="00E3465C" w:rsidP="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E3465C">
              <w:rPr>
                <w:rFonts w:ascii="Times New Roman" w:eastAsia="Times New Roman" w:hAnsi="Times New Roman" w:cs="Times New Roman"/>
                <w:i/>
                <w:iCs/>
                <w:sz w:val="20"/>
                <w:szCs w:val="20"/>
              </w:rPr>
              <w:t xml:space="preserve">• </w:t>
            </w:r>
            <w:r w:rsidRPr="00E3465C">
              <w:rPr>
                <w:rFonts w:ascii="Times New Roman" w:eastAsia="Times New Roman" w:hAnsi="Times New Roman" w:cs="Times New Roman"/>
                <w:sz w:val="20"/>
                <w:szCs w:val="20"/>
              </w:rPr>
              <w:t>zapisywać treści zadań w postaci układów równań oraz przedstawiać ich rozwiązania (P)</w:t>
            </w:r>
          </w:p>
        </w:tc>
        <w:tc>
          <w:tcPr>
            <w:tcW w:w="2977" w:type="dxa"/>
          </w:tcPr>
          <w:p w14:paraId="58A61D56"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7F03C896" w14:textId="77777777" w:rsidR="00E3465C" w:rsidRPr="00173CB5" w:rsidRDefault="00E3465C" w:rsidP="00E3465C">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rozwiązywać układy równań liniowych metodą przeciwnych współczynników (P – R) </w:t>
            </w:r>
          </w:p>
          <w:p w14:paraId="3C563B53" w14:textId="5FA5AB9B"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77C06121" w14:textId="131A94F1" w:rsidR="00E3465C" w:rsidRPr="00E3465C" w:rsidRDefault="00E3465C" w:rsidP="00E3465C">
            <w:pPr>
              <w:pStyle w:val="Default"/>
              <w:rPr>
                <w:rFonts w:ascii="Times New Roman" w:hAnsi="Times New Roman" w:cs="Times New Roman"/>
                <w:i/>
                <w:sz w:val="18"/>
                <w:szCs w:val="18"/>
              </w:rPr>
            </w:pPr>
          </w:p>
          <w:p w14:paraId="532EC02F"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01137FD8"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03E794C8" w14:textId="77777777" w:rsidR="00E3465C" w:rsidRPr="00E3465C" w:rsidRDefault="00E3465C" w:rsidP="00E3465C">
            <w:pPr>
              <w:spacing w:after="0" w:line="240" w:lineRule="auto"/>
              <w:rPr>
                <w:rFonts w:ascii="Times New Roman" w:eastAsia="Times New Roman" w:hAnsi="Times New Roman" w:cs="Times New Roman"/>
                <w:sz w:val="20"/>
                <w:szCs w:val="20"/>
              </w:rPr>
            </w:pPr>
            <w:r w:rsidRPr="00E3465C">
              <w:rPr>
                <w:rFonts w:ascii="Times New Roman" w:eastAsia="Times New Roman" w:hAnsi="Times New Roman" w:cs="Times New Roman"/>
                <w:i/>
                <w:iCs/>
                <w:sz w:val="20"/>
                <w:szCs w:val="20"/>
              </w:rPr>
              <w:t xml:space="preserve">• </w:t>
            </w:r>
            <w:r w:rsidRPr="00E3465C">
              <w:rPr>
                <w:rFonts w:ascii="Times New Roman" w:eastAsia="Times New Roman" w:hAnsi="Times New Roman" w:cs="Times New Roman"/>
                <w:sz w:val="20"/>
                <w:szCs w:val="20"/>
              </w:rPr>
              <w:t xml:space="preserve">opisywać treści zadań problemowych i niestandardowych za pomocą równań oraz przedstawiać ich rozwiązania </w:t>
            </w:r>
            <w:r w:rsidRPr="00E3465C">
              <w:rPr>
                <w:rFonts w:ascii="Times New Roman" w:eastAsia="Times New Roman" w:hAnsi="Times New Roman" w:cs="Times New Roman"/>
                <w:iCs/>
                <w:sz w:val="20"/>
                <w:szCs w:val="20"/>
              </w:rPr>
              <w:t>D – W)</w:t>
            </w:r>
          </w:p>
          <w:p w14:paraId="438FAD88"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B5EA6" w14:paraId="3B9C2657" w14:textId="77777777" w:rsidTr="00351B50">
        <w:trPr>
          <w:cantSplit/>
          <w:tblHeader/>
        </w:trPr>
        <w:tc>
          <w:tcPr>
            <w:tcW w:w="1675" w:type="dxa"/>
            <w:gridSpan w:val="2"/>
          </w:tcPr>
          <w:p w14:paraId="14955C08" w14:textId="77777777" w:rsidR="00BB5EA6" w:rsidRPr="00173CB5" w:rsidRDefault="00BB5EA6" w:rsidP="0077782C">
            <w:pPr>
              <w:pStyle w:val="CM25"/>
              <w:rPr>
                <w:rFonts w:ascii="Times New Roman" w:hAnsi="Times New Roman" w:cs="Times New Roman"/>
                <w:sz w:val="20"/>
                <w:szCs w:val="20"/>
              </w:rPr>
            </w:pPr>
            <w:r>
              <w:rPr>
                <w:rFonts w:ascii="Times New Roman" w:hAnsi="Times New Roman" w:cs="Times New Roman"/>
                <w:sz w:val="20"/>
                <w:szCs w:val="20"/>
              </w:rPr>
              <w:lastRenderedPageBreak/>
              <w:t>Układy oznaczone, nieoznaczone</w:t>
            </w:r>
            <w:r>
              <w:rPr>
                <w:rFonts w:ascii="Times New Roman" w:hAnsi="Times New Roman" w:cs="Times New Roman"/>
                <w:sz w:val="20"/>
                <w:szCs w:val="20"/>
              </w:rPr>
              <w:br/>
            </w:r>
            <w:r w:rsidRPr="00173CB5">
              <w:rPr>
                <w:rFonts w:ascii="Times New Roman" w:hAnsi="Times New Roman" w:cs="Times New Roman"/>
                <w:sz w:val="20"/>
                <w:szCs w:val="20"/>
              </w:rPr>
              <w:t>i sprzeczne</w:t>
            </w:r>
          </w:p>
        </w:tc>
        <w:tc>
          <w:tcPr>
            <w:tcW w:w="1950" w:type="dxa"/>
            <w:gridSpan w:val="2"/>
          </w:tcPr>
          <w:p w14:paraId="721841FC" w14:textId="77777777" w:rsidR="00E3465C" w:rsidRDefault="00E3465C" w:rsidP="00E3465C">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00C8473B" w14:textId="1E616400" w:rsidR="00E3465C" w:rsidRDefault="00E3465C" w:rsidP="00E3465C">
            <w:pPr>
              <w:pStyle w:val="Default"/>
              <w:rPr>
                <w:rFonts w:ascii="Times New Roman" w:hAnsi="Times New Roman" w:cs="Times New Roman"/>
                <w:i/>
                <w:iCs/>
                <w:sz w:val="20"/>
                <w:szCs w:val="20"/>
              </w:rPr>
            </w:pPr>
            <w:r w:rsidRPr="00173CB5">
              <w:rPr>
                <w:i/>
                <w:iCs/>
                <w:sz w:val="20"/>
                <w:szCs w:val="20"/>
              </w:rPr>
              <w:t xml:space="preserve">• </w:t>
            </w:r>
            <w:r w:rsidRPr="00173CB5">
              <w:rPr>
                <w:sz w:val="20"/>
                <w:szCs w:val="20"/>
              </w:rPr>
              <w:t>pojęcia: układ oznaczony, nieoznaczony, sprzeczny (P)</w:t>
            </w:r>
          </w:p>
          <w:p w14:paraId="1090AE4B" w14:textId="6777983D" w:rsidR="00E3465C" w:rsidRPr="00194CEA"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Rozumie</w:t>
            </w:r>
          </w:p>
          <w:p w14:paraId="4259A541" w14:textId="77777777" w:rsidR="00BB5EA6" w:rsidRDefault="00E3465C">
            <w:pPr>
              <w:widowControl w:val="0"/>
              <w:pBdr>
                <w:top w:val="nil"/>
                <w:left w:val="nil"/>
                <w:bottom w:val="nil"/>
                <w:right w:val="nil"/>
                <w:between w:val="nil"/>
              </w:pBdr>
              <w:spacing w:after="0" w:line="240" w:lineRule="auto"/>
              <w:rPr>
                <w:iCs/>
                <w:sz w:val="20"/>
                <w:szCs w:val="20"/>
              </w:rPr>
            </w:pPr>
            <w:r w:rsidRPr="00173CB5">
              <w:rPr>
                <w:i/>
                <w:iCs/>
                <w:sz w:val="20"/>
                <w:szCs w:val="20"/>
              </w:rPr>
              <w:t>•</w:t>
            </w:r>
            <w:r w:rsidRPr="00173CB5">
              <w:rPr>
                <w:iCs/>
                <w:sz w:val="20"/>
                <w:szCs w:val="20"/>
              </w:rPr>
              <w:t xml:space="preserve"> sposób rozpoznawania układów równań oznaczonych, ni</w:t>
            </w:r>
            <w:r>
              <w:rPr>
                <w:iCs/>
                <w:sz w:val="20"/>
                <w:szCs w:val="20"/>
              </w:rPr>
              <w:t>eoznaczonych</w:t>
            </w:r>
            <w:r>
              <w:rPr>
                <w:iCs/>
                <w:sz w:val="20"/>
                <w:szCs w:val="20"/>
              </w:rPr>
              <w:br/>
              <w:t xml:space="preserve"> i sprzecznych (P)</w:t>
            </w:r>
          </w:p>
          <w:p w14:paraId="04259079"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77049640" w14:textId="77777777" w:rsidR="00E3465C" w:rsidRPr="00E3465C" w:rsidRDefault="00E3465C" w:rsidP="00E3465C">
            <w:pPr>
              <w:spacing w:after="0" w:line="240" w:lineRule="auto"/>
              <w:rPr>
                <w:rFonts w:ascii="Times New Roman" w:eastAsia="Times New Roman" w:hAnsi="Times New Roman" w:cs="Times New Roman"/>
                <w:iCs/>
                <w:sz w:val="20"/>
                <w:szCs w:val="20"/>
              </w:rPr>
            </w:pPr>
            <w:r w:rsidRPr="00E3465C">
              <w:rPr>
                <w:rFonts w:ascii="Times New Roman" w:eastAsia="Times New Roman" w:hAnsi="Times New Roman" w:cs="Times New Roman"/>
                <w:i/>
                <w:iCs/>
                <w:sz w:val="20"/>
                <w:szCs w:val="20"/>
              </w:rPr>
              <w:t>•</w:t>
            </w:r>
            <w:r w:rsidRPr="00E3465C">
              <w:rPr>
                <w:rFonts w:ascii="Times New Roman" w:eastAsia="Times New Roman" w:hAnsi="Times New Roman" w:cs="Times New Roman"/>
                <w:iCs/>
                <w:sz w:val="20"/>
                <w:szCs w:val="20"/>
              </w:rPr>
              <w:t xml:space="preserve"> rozpoznawać układy równań oznaczonych, nieoznaczonych i sprzecznych (K)</w:t>
            </w:r>
          </w:p>
          <w:p w14:paraId="40F84B7D" w14:textId="036C3395" w:rsidR="00E3465C" w:rsidRDefault="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7F7FA310"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1074D72D" w14:textId="316D0790" w:rsidR="00BB5EA6" w:rsidRDefault="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173CB5">
              <w:rPr>
                <w:i/>
                <w:iCs/>
                <w:sz w:val="20"/>
                <w:szCs w:val="20"/>
              </w:rPr>
              <w:t>•</w:t>
            </w:r>
            <w:r>
              <w:rPr>
                <w:iCs/>
                <w:sz w:val="20"/>
                <w:szCs w:val="20"/>
              </w:rPr>
              <w:t xml:space="preserve"> o</w:t>
            </w:r>
            <w:r w:rsidRPr="00173CB5">
              <w:rPr>
                <w:iCs/>
                <w:sz w:val="20"/>
                <w:szCs w:val="20"/>
              </w:rPr>
              <w:t>pisywać zbiór rozwiązań układu nieoznaczonego (P)</w:t>
            </w:r>
          </w:p>
        </w:tc>
        <w:tc>
          <w:tcPr>
            <w:tcW w:w="2977" w:type="dxa"/>
          </w:tcPr>
          <w:p w14:paraId="01E15500" w14:textId="04C1D957" w:rsidR="00E3465C" w:rsidRPr="00E3465C" w:rsidRDefault="00E3465C" w:rsidP="00E3465C">
            <w:pPr>
              <w:pStyle w:val="Default"/>
              <w:rPr>
                <w:rFonts w:ascii="Times New Roman" w:hAnsi="Times New Roman" w:cs="Times New Roman"/>
                <w:i/>
                <w:sz w:val="18"/>
                <w:szCs w:val="18"/>
              </w:rPr>
            </w:pPr>
          </w:p>
          <w:p w14:paraId="6D6F87E0"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6ABC94DB"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0B736AB1"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5FA798C2" w14:textId="2A496BCB" w:rsidR="00BB5EA6" w:rsidRDefault="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173CB5">
              <w:rPr>
                <w:i/>
                <w:iCs/>
                <w:sz w:val="20"/>
                <w:szCs w:val="20"/>
              </w:rPr>
              <w:t>•</w:t>
            </w:r>
            <w:r w:rsidRPr="00173CB5">
              <w:rPr>
                <w:iCs/>
                <w:sz w:val="20"/>
                <w:szCs w:val="20"/>
              </w:rPr>
              <w:t xml:space="preserve"> wyznaczać wartość parametru, dla którego podany układ równań jest nieoznaczony (D – W)</w:t>
            </w:r>
          </w:p>
        </w:tc>
      </w:tr>
      <w:tr w:rsidR="00BB5EA6" w14:paraId="791B63F9" w14:textId="77777777" w:rsidTr="00351B50">
        <w:trPr>
          <w:cantSplit/>
          <w:tblHeader/>
        </w:trPr>
        <w:tc>
          <w:tcPr>
            <w:tcW w:w="1675" w:type="dxa"/>
            <w:gridSpan w:val="2"/>
          </w:tcPr>
          <w:p w14:paraId="7077A59A" w14:textId="77777777" w:rsidR="00BB5EA6" w:rsidRDefault="00BB5EA6" w:rsidP="0077782C">
            <w:pPr>
              <w:pStyle w:val="CM25"/>
              <w:rPr>
                <w:rFonts w:ascii="Times New Roman" w:hAnsi="Times New Roman" w:cs="Times New Roman"/>
                <w:sz w:val="20"/>
                <w:szCs w:val="20"/>
              </w:rPr>
            </w:pPr>
            <w:r w:rsidRPr="00173CB5">
              <w:rPr>
                <w:rFonts w:ascii="Times New Roman" w:hAnsi="Times New Roman" w:cs="Times New Roman"/>
                <w:sz w:val="20"/>
                <w:szCs w:val="20"/>
              </w:rPr>
              <w:t>Zadania tekstowe</w:t>
            </w:r>
          </w:p>
        </w:tc>
        <w:tc>
          <w:tcPr>
            <w:tcW w:w="1950" w:type="dxa"/>
            <w:gridSpan w:val="2"/>
          </w:tcPr>
          <w:p w14:paraId="0CF76991" w14:textId="77777777" w:rsidR="00E3465C" w:rsidRDefault="00E3465C" w:rsidP="00E3465C">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2C144A0F" w14:textId="77777777" w:rsidR="00BB5EA6" w:rsidRDefault="00E3465C">
            <w:pPr>
              <w:widowControl w:val="0"/>
              <w:pBdr>
                <w:top w:val="nil"/>
                <w:left w:val="nil"/>
                <w:bottom w:val="nil"/>
                <w:right w:val="nil"/>
                <w:between w:val="nil"/>
              </w:pBdr>
              <w:spacing w:after="0" w:line="240" w:lineRule="auto"/>
              <w:rPr>
                <w:iCs/>
                <w:sz w:val="20"/>
                <w:szCs w:val="20"/>
              </w:rPr>
            </w:pPr>
            <w:r w:rsidRPr="005A3475">
              <w:rPr>
                <w:i/>
                <w:iCs/>
                <w:sz w:val="20"/>
                <w:szCs w:val="20"/>
              </w:rPr>
              <w:t>•</w:t>
            </w:r>
            <w:r>
              <w:rPr>
                <w:i/>
                <w:iCs/>
                <w:sz w:val="20"/>
                <w:szCs w:val="20"/>
              </w:rPr>
              <w:t xml:space="preserve"> </w:t>
            </w:r>
            <w:r>
              <w:rPr>
                <w:iCs/>
                <w:sz w:val="20"/>
                <w:szCs w:val="20"/>
              </w:rPr>
              <w:t>sposób przeprowadzania analizy zadania tekstowego (K)</w:t>
            </w:r>
          </w:p>
          <w:p w14:paraId="28FFBD76"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7D53FA7C" w14:textId="77777777" w:rsidR="00E3465C" w:rsidRPr="005A3475" w:rsidRDefault="00E3465C" w:rsidP="00E3465C">
            <w:pPr>
              <w:pStyle w:val="Default"/>
              <w:rPr>
                <w:rFonts w:ascii="Times New Roman" w:hAnsi="Times New Roman" w:cs="Times New Roman"/>
                <w:sz w:val="20"/>
                <w:szCs w:val="20"/>
              </w:rPr>
            </w:pPr>
            <w:r w:rsidRPr="005A3475">
              <w:rPr>
                <w:rFonts w:ascii="Times New Roman" w:hAnsi="Times New Roman" w:cs="Times New Roman"/>
                <w:i/>
                <w:iCs/>
                <w:sz w:val="20"/>
                <w:szCs w:val="20"/>
              </w:rPr>
              <w:t xml:space="preserve">• </w:t>
            </w:r>
            <w:r w:rsidRPr="005A3475">
              <w:rPr>
                <w:rFonts w:ascii="Times New Roman" w:hAnsi="Times New Roman" w:cs="Times New Roman"/>
                <w:sz w:val="20"/>
                <w:szCs w:val="20"/>
              </w:rPr>
              <w:t>opisywać treści zadań za pomocą równań (K)</w:t>
            </w:r>
          </w:p>
          <w:p w14:paraId="39190885" w14:textId="42D0C54A" w:rsidR="00E3465C" w:rsidRDefault="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155C0998"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2DDC6D23" w14:textId="77777777" w:rsidR="00E3465C" w:rsidRPr="005A3475" w:rsidRDefault="00E3465C" w:rsidP="00E3465C">
            <w:pPr>
              <w:pStyle w:val="Default"/>
              <w:rPr>
                <w:rFonts w:ascii="Times New Roman" w:hAnsi="Times New Roman" w:cs="Times New Roman"/>
                <w:sz w:val="20"/>
                <w:szCs w:val="20"/>
              </w:rPr>
            </w:pPr>
            <w:r w:rsidRPr="005A3475">
              <w:rPr>
                <w:rFonts w:ascii="Times New Roman" w:hAnsi="Times New Roman" w:cs="Times New Roman"/>
                <w:i/>
                <w:iCs/>
                <w:sz w:val="20"/>
                <w:szCs w:val="20"/>
              </w:rPr>
              <w:t xml:space="preserve">• </w:t>
            </w:r>
            <w:r w:rsidRPr="005A3475">
              <w:rPr>
                <w:rFonts w:ascii="Times New Roman" w:hAnsi="Times New Roman" w:cs="Times New Roman"/>
                <w:sz w:val="20"/>
                <w:szCs w:val="20"/>
              </w:rPr>
              <w:t>zapisywać treści zadań w postaci układów równań (P)</w:t>
            </w:r>
          </w:p>
          <w:p w14:paraId="1068AEA9"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757FDEB2"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1B0142CB" w14:textId="2662609A" w:rsidR="00BB5EA6" w:rsidRDefault="00E346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173CB5">
              <w:rPr>
                <w:i/>
                <w:iCs/>
                <w:sz w:val="20"/>
                <w:szCs w:val="20"/>
              </w:rPr>
              <w:t>•</w:t>
            </w:r>
            <w:r>
              <w:rPr>
                <w:i/>
                <w:iCs/>
                <w:sz w:val="20"/>
                <w:szCs w:val="20"/>
              </w:rPr>
              <w:t xml:space="preserve"> </w:t>
            </w:r>
            <w:r w:rsidRPr="005A3475">
              <w:rPr>
                <w:iCs/>
                <w:sz w:val="20"/>
                <w:szCs w:val="20"/>
              </w:rPr>
              <w:t xml:space="preserve">rozwiązywać </w:t>
            </w:r>
            <w:r>
              <w:rPr>
                <w:iCs/>
                <w:sz w:val="20"/>
                <w:szCs w:val="20"/>
              </w:rPr>
              <w:t>standardowe zadania tekstowe z zastosowaniem równań i układów (P – R)</w:t>
            </w:r>
          </w:p>
        </w:tc>
        <w:tc>
          <w:tcPr>
            <w:tcW w:w="2835" w:type="dxa"/>
          </w:tcPr>
          <w:p w14:paraId="0A5FB099" w14:textId="77777777" w:rsidR="00E3465C" w:rsidRPr="00E3465C" w:rsidRDefault="00E3465C" w:rsidP="00E3465C">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254E4D20" w14:textId="77777777" w:rsidR="00E3465C" w:rsidRPr="005A3475" w:rsidRDefault="00E3465C" w:rsidP="00E3465C">
            <w:pPr>
              <w:pStyle w:val="Default"/>
              <w:rPr>
                <w:sz w:val="20"/>
                <w:szCs w:val="20"/>
              </w:rPr>
            </w:pPr>
            <w:r w:rsidRPr="00173CB5">
              <w:rPr>
                <w:i/>
                <w:iCs/>
                <w:sz w:val="20"/>
                <w:szCs w:val="20"/>
              </w:rPr>
              <w:t>•</w:t>
            </w:r>
            <w:r>
              <w:rPr>
                <w:i/>
                <w:iCs/>
                <w:sz w:val="20"/>
                <w:szCs w:val="20"/>
              </w:rPr>
              <w:t xml:space="preserve"> </w:t>
            </w:r>
            <w:r w:rsidRPr="005A3475">
              <w:rPr>
                <w:iCs/>
                <w:sz w:val="20"/>
                <w:szCs w:val="20"/>
              </w:rPr>
              <w:t xml:space="preserve">rozwiązywać </w:t>
            </w:r>
            <w:r>
              <w:rPr>
                <w:iCs/>
                <w:sz w:val="20"/>
                <w:szCs w:val="20"/>
              </w:rPr>
              <w:t>niestandardowe zadania tekstowe z zastosowaniem równań i układów równań (R – D)</w:t>
            </w:r>
          </w:p>
          <w:p w14:paraId="1A6C1E78"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0E7DC79E" w14:textId="13803145" w:rsidR="00E3465C" w:rsidRPr="00E3465C" w:rsidRDefault="00E3465C" w:rsidP="00E3465C">
            <w:pPr>
              <w:pStyle w:val="Default"/>
              <w:rPr>
                <w:rFonts w:ascii="Times New Roman" w:hAnsi="Times New Roman" w:cs="Times New Roman"/>
                <w:i/>
                <w:sz w:val="18"/>
                <w:szCs w:val="18"/>
              </w:rPr>
            </w:pPr>
          </w:p>
          <w:p w14:paraId="40D9A854"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B5EA6" w14:paraId="53F9EC99" w14:textId="77777777" w:rsidTr="00351B50">
        <w:trPr>
          <w:cantSplit/>
          <w:tblHeader/>
        </w:trPr>
        <w:tc>
          <w:tcPr>
            <w:tcW w:w="1675" w:type="dxa"/>
            <w:gridSpan w:val="2"/>
          </w:tcPr>
          <w:p w14:paraId="2AD72FE9" w14:textId="77777777" w:rsidR="00BB5EA6" w:rsidRPr="00173CB5" w:rsidRDefault="00BB5EA6" w:rsidP="0077782C">
            <w:pPr>
              <w:pStyle w:val="CM25"/>
              <w:rPr>
                <w:rFonts w:ascii="Times New Roman" w:hAnsi="Times New Roman" w:cs="Times New Roman"/>
                <w:sz w:val="20"/>
                <w:szCs w:val="20"/>
              </w:rPr>
            </w:pPr>
            <w:r w:rsidRPr="0068379C">
              <w:rPr>
                <w:rFonts w:ascii="Times New Roman" w:hAnsi="Times New Roman" w:cs="Times New Roman"/>
                <w:sz w:val="20"/>
                <w:szCs w:val="20"/>
              </w:rPr>
              <w:t xml:space="preserve">Powtórzenie, praca klasowa </w:t>
            </w:r>
            <w:r w:rsidRPr="0068379C">
              <w:rPr>
                <w:rFonts w:ascii="Times New Roman" w:hAnsi="Times New Roman" w:cs="Times New Roman"/>
                <w:sz w:val="20"/>
                <w:szCs w:val="20"/>
              </w:rPr>
              <w:br/>
              <w:t>i jej omówienie</w:t>
            </w:r>
          </w:p>
        </w:tc>
        <w:tc>
          <w:tcPr>
            <w:tcW w:w="1950" w:type="dxa"/>
            <w:gridSpan w:val="2"/>
          </w:tcPr>
          <w:p w14:paraId="1C55B937"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1FAF35F8"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1FB62D68"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2AF8BF1B"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23C83DDC" w14:textId="77777777" w:rsidR="00BB5EA6" w:rsidRDefault="00BB5EA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623523" w14:paraId="743BFCE0" w14:textId="77777777" w:rsidTr="00351B50">
        <w:trPr>
          <w:cantSplit/>
          <w:tblHeader/>
        </w:trPr>
        <w:tc>
          <w:tcPr>
            <w:tcW w:w="1675" w:type="dxa"/>
            <w:gridSpan w:val="2"/>
          </w:tcPr>
          <w:p w14:paraId="314C44BA" w14:textId="55F56CCF" w:rsidR="00623523" w:rsidRPr="00341DC5" w:rsidRDefault="00623523" w:rsidP="00623523">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341DC5">
              <w:rPr>
                <w:rFonts w:ascii="Times New Roman" w:eastAsia="Times New Roman" w:hAnsi="Times New Roman" w:cs="Times New Roman"/>
                <w:b/>
                <w:color w:val="000000"/>
              </w:rPr>
              <w:t>Tematy realizowane w I</w:t>
            </w:r>
            <w:r>
              <w:rPr>
                <w:rFonts w:ascii="Times New Roman" w:eastAsia="Times New Roman" w:hAnsi="Times New Roman" w:cs="Times New Roman"/>
                <w:b/>
                <w:color w:val="000000"/>
              </w:rPr>
              <w:t>I</w:t>
            </w:r>
            <w:r w:rsidRPr="00341DC5">
              <w:rPr>
                <w:rFonts w:ascii="Times New Roman" w:eastAsia="Times New Roman" w:hAnsi="Times New Roman" w:cs="Times New Roman"/>
                <w:b/>
                <w:color w:val="000000"/>
              </w:rPr>
              <w:t xml:space="preserve"> okresie</w:t>
            </w:r>
          </w:p>
          <w:p w14:paraId="34E97CF3" w14:textId="77777777" w:rsidR="00623523" w:rsidRPr="0068379C" w:rsidRDefault="00623523" w:rsidP="0077782C">
            <w:pPr>
              <w:pStyle w:val="CM25"/>
              <w:rPr>
                <w:rFonts w:ascii="Times New Roman" w:hAnsi="Times New Roman" w:cs="Times New Roman"/>
                <w:sz w:val="20"/>
                <w:szCs w:val="20"/>
              </w:rPr>
            </w:pPr>
          </w:p>
        </w:tc>
        <w:tc>
          <w:tcPr>
            <w:tcW w:w="1950" w:type="dxa"/>
            <w:gridSpan w:val="2"/>
          </w:tcPr>
          <w:p w14:paraId="7C6B342A" w14:textId="77777777" w:rsidR="00623523" w:rsidRDefault="0062352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37BD30CF" w14:textId="77777777" w:rsidR="00623523" w:rsidRDefault="0062352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70065149" w14:textId="77777777" w:rsidR="00623523" w:rsidRDefault="0062352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3D69406D" w14:textId="77777777" w:rsidR="00623523" w:rsidRDefault="0062352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09D96673" w14:textId="77777777" w:rsidR="00623523" w:rsidRDefault="0062352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BB5EA6" w14:paraId="4FBD39A5" w14:textId="77777777" w:rsidTr="00056C3F">
        <w:trPr>
          <w:cantSplit/>
          <w:tblHeader/>
        </w:trPr>
        <w:tc>
          <w:tcPr>
            <w:tcW w:w="14094" w:type="dxa"/>
            <w:gridSpan w:val="8"/>
          </w:tcPr>
          <w:p w14:paraId="35F694F5" w14:textId="6D1811A3" w:rsidR="00BB5EA6" w:rsidRPr="00FF2BAF" w:rsidRDefault="00FF2BAF">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highlight w:val="lightGray"/>
              </w:rPr>
            </w:pPr>
            <w:r w:rsidRPr="00FF2BAF">
              <w:rPr>
                <w:rFonts w:ascii="Times New Roman" w:eastAsia="Times New Roman" w:hAnsi="Times New Roman" w:cs="Times New Roman"/>
                <w:b/>
                <w:bCs/>
                <w:color w:val="000000"/>
                <w:sz w:val="20"/>
                <w:szCs w:val="20"/>
              </w:rPr>
              <w:t>Funkcje</w:t>
            </w:r>
          </w:p>
        </w:tc>
      </w:tr>
      <w:tr w:rsidR="00FF2BAF" w14:paraId="666C9809" w14:textId="77777777" w:rsidTr="00351B50">
        <w:trPr>
          <w:cantSplit/>
          <w:tblHeader/>
        </w:trPr>
        <w:tc>
          <w:tcPr>
            <w:tcW w:w="1675" w:type="dxa"/>
            <w:gridSpan w:val="2"/>
          </w:tcPr>
          <w:p w14:paraId="29594316" w14:textId="4B7E697B" w:rsidR="00FF2BAF" w:rsidRPr="006D2791" w:rsidRDefault="00FF2BAF" w:rsidP="00FF2BAF">
            <w:pPr>
              <w:pStyle w:val="CM25"/>
              <w:spacing w:after="0"/>
              <w:rPr>
                <w:rFonts w:ascii="Times New Roman" w:hAnsi="Times New Roman" w:cs="Times New Roman"/>
                <w:sz w:val="20"/>
                <w:szCs w:val="20"/>
              </w:rPr>
            </w:pPr>
            <w:r w:rsidRPr="00173CB5">
              <w:rPr>
                <w:rFonts w:ascii="Times New Roman" w:hAnsi="Times New Roman" w:cs="Times New Roman"/>
                <w:sz w:val="20"/>
                <w:szCs w:val="20"/>
              </w:rPr>
              <w:lastRenderedPageBreak/>
              <w:t>Pojęcie funkcji</w:t>
            </w:r>
          </w:p>
        </w:tc>
        <w:tc>
          <w:tcPr>
            <w:tcW w:w="1950" w:type="dxa"/>
            <w:gridSpan w:val="2"/>
          </w:tcPr>
          <w:p w14:paraId="383C2672" w14:textId="77777777" w:rsidR="00FF2BAF" w:rsidRDefault="00FF2BAF" w:rsidP="00FF2BAF">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69E236E8" w14:textId="77777777" w:rsidR="00FF2BAF" w:rsidRPr="00173CB5" w:rsidRDefault="00FF2BAF" w:rsidP="00FF2BAF">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pojęcie funkcji (K) </w:t>
            </w:r>
          </w:p>
          <w:p w14:paraId="2661628F" w14:textId="77777777" w:rsidR="00FF2BAF" w:rsidRPr="00173CB5" w:rsidRDefault="00FF2BAF" w:rsidP="00FF2BAF">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pojęcia: dziedzina funkcji, argument, wartość funkcji, zbiór wartości funkcji</w:t>
            </w:r>
            <w:r>
              <w:rPr>
                <w:rFonts w:ascii="Times New Roman" w:hAnsi="Times New Roman" w:cs="Times New Roman"/>
                <w:sz w:val="20"/>
                <w:szCs w:val="20"/>
              </w:rPr>
              <w:t xml:space="preserve"> (K)</w:t>
            </w:r>
          </w:p>
          <w:p w14:paraId="010EE098" w14:textId="77777777" w:rsidR="00FF2BAF" w:rsidRDefault="00FF2BAF" w:rsidP="00FF2BAF">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pojęcie miejsca zerowego (K) </w:t>
            </w:r>
          </w:p>
          <w:p w14:paraId="7761E36B" w14:textId="31FFB09C" w:rsidR="00FF2BAF" w:rsidRPr="00FF2BAF" w:rsidRDefault="00FF2BAF" w:rsidP="00FF2BAF">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4F6FB4F5" w14:textId="77777777" w:rsidR="00FF2BAF" w:rsidRPr="00173CB5" w:rsidRDefault="00FF2BAF" w:rsidP="00FF2BAF">
            <w:pPr>
              <w:pStyle w:val="CM6"/>
              <w:spacing w:line="240" w:lineRule="auto"/>
              <w:rPr>
                <w:rFonts w:ascii="Times New Roman" w:hAnsi="Times New Roman" w:cs="Times New Roman"/>
                <w:color w:val="000000"/>
                <w:sz w:val="20"/>
                <w:szCs w:val="20"/>
              </w:rPr>
            </w:pPr>
            <w:r w:rsidRPr="00173CB5">
              <w:rPr>
                <w:rFonts w:ascii="Times New Roman" w:hAnsi="Times New Roman" w:cs="Times New Roman"/>
                <w:i/>
                <w:iCs/>
                <w:color w:val="000000"/>
                <w:sz w:val="20"/>
                <w:szCs w:val="20"/>
              </w:rPr>
              <w:t xml:space="preserve">• </w:t>
            </w:r>
            <w:r w:rsidRPr="00173CB5">
              <w:rPr>
                <w:rFonts w:ascii="Times New Roman" w:hAnsi="Times New Roman" w:cs="Times New Roman"/>
                <w:color w:val="000000"/>
                <w:sz w:val="20"/>
                <w:szCs w:val="20"/>
              </w:rPr>
              <w:t>odczytywać wartości funkcji dla danego argumentu lub</w:t>
            </w:r>
            <w:r>
              <w:rPr>
                <w:rFonts w:ascii="Times New Roman" w:hAnsi="Times New Roman" w:cs="Times New Roman"/>
                <w:color w:val="000000"/>
                <w:sz w:val="20"/>
                <w:szCs w:val="20"/>
              </w:rPr>
              <w:t xml:space="preserve"> argument dla danej wartości z:  tabelki</w:t>
            </w:r>
            <w:r w:rsidRPr="00173CB5">
              <w:rPr>
                <w:rFonts w:ascii="Times New Roman" w:hAnsi="Times New Roman" w:cs="Times New Roman"/>
                <w:color w:val="000000"/>
                <w:sz w:val="20"/>
                <w:szCs w:val="20"/>
              </w:rPr>
              <w:t>, grafu, wykresu</w:t>
            </w:r>
            <w:r>
              <w:rPr>
                <w:rFonts w:ascii="Times New Roman" w:hAnsi="Times New Roman" w:cs="Times New Roman"/>
                <w:color w:val="000000"/>
                <w:sz w:val="20"/>
                <w:szCs w:val="20"/>
              </w:rPr>
              <w:t>, opisu słownego funkcji</w:t>
            </w:r>
            <w:r w:rsidRPr="00173CB5">
              <w:rPr>
                <w:rFonts w:ascii="Times New Roman" w:hAnsi="Times New Roman" w:cs="Times New Roman"/>
                <w:color w:val="000000"/>
                <w:sz w:val="20"/>
                <w:szCs w:val="20"/>
              </w:rPr>
              <w:t xml:space="preserve"> (K) </w:t>
            </w:r>
          </w:p>
          <w:p w14:paraId="0B7DF43F" w14:textId="77777777" w:rsidR="00FF2BAF" w:rsidRDefault="00FF2BAF" w:rsidP="00FF2BAF">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wskazywać miejsca zerowe funkcji (K) </w:t>
            </w:r>
          </w:p>
          <w:p w14:paraId="299DAE47" w14:textId="2133ABD7" w:rsidR="00FF2BAF" w:rsidRPr="00173CB5" w:rsidRDefault="00FF2BAF" w:rsidP="00FF2BAF">
            <w:pPr>
              <w:pStyle w:val="Default"/>
              <w:rPr>
                <w:rFonts w:ascii="Times New Roman" w:hAnsi="Times New Roman" w:cs="Times New Roman"/>
                <w:sz w:val="20"/>
                <w:szCs w:val="20"/>
              </w:rPr>
            </w:pPr>
            <w:r w:rsidRPr="00173CB5">
              <w:rPr>
                <w:rFonts w:ascii="Times New Roman" w:hAnsi="Times New Roman" w:cs="Times New Roman"/>
                <w:i/>
                <w:iCs/>
                <w:sz w:val="20"/>
                <w:szCs w:val="20"/>
              </w:rPr>
              <w:t>•</w:t>
            </w:r>
            <w:r w:rsidRPr="00173CB5">
              <w:rPr>
                <w:rFonts w:ascii="Times New Roman" w:hAnsi="Times New Roman" w:cs="Times New Roman"/>
                <w:iCs/>
                <w:sz w:val="20"/>
                <w:szCs w:val="20"/>
              </w:rPr>
              <w:t xml:space="preserve"> wskazywać wartość najmniejszą </w:t>
            </w:r>
            <w:r>
              <w:rPr>
                <w:rFonts w:ascii="Times New Roman" w:hAnsi="Times New Roman" w:cs="Times New Roman"/>
                <w:iCs/>
                <w:sz w:val="20"/>
                <w:szCs w:val="20"/>
              </w:rPr>
              <w:t>i </w:t>
            </w:r>
            <w:r w:rsidRPr="00173CB5">
              <w:rPr>
                <w:rFonts w:ascii="Times New Roman" w:hAnsi="Times New Roman" w:cs="Times New Roman"/>
                <w:iCs/>
                <w:sz w:val="20"/>
                <w:szCs w:val="20"/>
              </w:rPr>
              <w:t>największą funkcji (K)</w:t>
            </w:r>
          </w:p>
          <w:p w14:paraId="606F7C28" w14:textId="77777777" w:rsidR="00FF2BAF" w:rsidRDefault="00FF2BA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724811BF" w14:textId="77777777" w:rsidR="00FF2BAF" w:rsidRDefault="00FF2BAF" w:rsidP="00FF2BAF">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2C31E345" w14:textId="77777777" w:rsidR="00FF2BAF" w:rsidRDefault="00FF2BAF" w:rsidP="00FF2BAF">
            <w:pPr>
              <w:pStyle w:val="Default"/>
              <w:rPr>
                <w:rFonts w:ascii="Times New Roman" w:hAnsi="Times New Roman" w:cs="Times New Roman"/>
                <w:iCs/>
                <w:sz w:val="20"/>
                <w:szCs w:val="20"/>
              </w:rPr>
            </w:pPr>
            <w:r w:rsidRPr="00173CB5">
              <w:rPr>
                <w:rFonts w:ascii="Times New Roman" w:hAnsi="Times New Roman" w:cs="Times New Roman"/>
                <w:i/>
                <w:iCs/>
                <w:sz w:val="20"/>
                <w:szCs w:val="20"/>
              </w:rPr>
              <w:t>•</w:t>
            </w:r>
            <w:r w:rsidRPr="00173CB5">
              <w:rPr>
                <w:rFonts w:ascii="Times New Roman" w:hAnsi="Times New Roman" w:cs="Times New Roman"/>
                <w:iCs/>
                <w:sz w:val="20"/>
                <w:szCs w:val="20"/>
              </w:rPr>
              <w:t xml:space="preserve"> róż</w:t>
            </w:r>
            <w:r>
              <w:rPr>
                <w:rFonts w:ascii="Times New Roman" w:hAnsi="Times New Roman" w:cs="Times New Roman"/>
                <w:iCs/>
                <w:sz w:val="20"/>
                <w:szCs w:val="20"/>
              </w:rPr>
              <w:t>ne sposoby opisywania funkcji (K – P</w:t>
            </w:r>
            <w:r w:rsidRPr="00173CB5">
              <w:rPr>
                <w:rFonts w:ascii="Times New Roman" w:hAnsi="Times New Roman" w:cs="Times New Roman"/>
                <w:iCs/>
                <w:sz w:val="20"/>
                <w:szCs w:val="20"/>
              </w:rPr>
              <w:t>)</w:t>
            </w:r>
          </w:p>
          <w:p w14:paraId="0D5BB86F" w14:textId="77777777" w:rsidR="00FF2BAF" w:rsidRPr="00FF2BAF" w:rsidRDefault="00FF2BAF" w:rsidP="00FF2BAF">
            <w:pPr>
              <w:pStyle w:val="Default"/>
              <w:rPr>
                <w:rFonts w:ascii="Times New Roman" w:hAnsi="Times New Roman" w:cs="Times New Roman"/>
                <w:i/>
                <w:sz w:val="20"/>
                <w:szCs w:val="20"/>
              </w:rPr>
            </w:pPr>
            <w:r w:rsidRPr="00FF2BAF">
              <w:rPr>
                <w:rFonts w:ascii="Times New Roman" w:hAnsi="Times New Roman" w:cs="Times New Roman"/>
                <w:i/>
                <w:sz w:val="20"/>
                <w:szCs w:val="20"/>
              </w:rPr>
              <w:t>Rozumie</w:t>
            </w:r>
          </w:p>
          <w:p w14:paraId="52D1283B" w14:textId="77777777" w:rsidR="00FF2BAF" w:rsidRDefault="00FF2BAF" w:rsidP="00FF2BAF">
            <w:pPr>
              <w:pStyle w:val="Default"/>
              <w:rPr>
                <w:rFonts w:ascii="Times New Roman" w:hAnsi="Times New Roman" w:cs="Times New Roman"/>
                <w:iCs/>
                <w:sz w:val="20"/>
                <w:szCs w:val="20"/>
              </w:rPr>
            </w:pPr>
            <w:r w:rsidRPr="00173CB5">
              <w:rPr>
                <w:rFonts w:ascii="Times New Roman" w:hAnsi="Times New Roman" w:cs="Times New Roman"/>
                <w:i/>
                <w:iCs/>
                <w:sz w:val="20"/>
                <w:szCs w:val="20"/>
              </w:rPr>
              <w:t>•</w:t>
            </w:r>
            <w:r w:rsidRPr="00173CB5">
              <w:rPr>
                <w:rFonts w:ascii="Times New Roman" w:hAnsi="Times New Roman" w:cs="Times New Roman"/>
                <w:iCs/>
                <w:sz w:val="20"/>
                <w:szCs w:val="20"/>
              </w:rPr>
              <w:t xml:space="preserve"> korzyści płynące ze stosowania różnych sposobów opisywania funkcji (P)</w:t>
            </w:r>
          </w:p>
          <w:p w14:paraId="7A25F769" w14:textId="446EC265" w:rsidR="00FF2BAF" w:rsidRPr="00FF2BAF" w:rsidRDefault="00FF2BAF" w:rsidP="00FF2BAF">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3D012EEF" w14:textId="77777777" w:rsidR="00FF2BAF" w:rsidRPr="00173CB5" w:rsidRDefault="00FF2BAF" w:rsidP="00FF2BAF">
            <w:pPr>
              <w:pStyle w:val="CM6"/>
              <w:spacing w:line="240" w:lineRule="auto"/>
              <w:rPr>
                <w:rFonts w:ascii="Times New Roman" w:hAnsi="Times New Roman" w:cs="Times New Roman"/>
                <w:iCs/>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iCs/>
                <w:sz w:val="20"/>
                <w:szCs w:val="20"/>
              </w:rPr>
              <w:t>rozpoznawać przyporządkowania, które są funkcjami (P)</w:t>
            </w:r>
          </w:p>
          <w:p w14:paraId="6680AF23" w14:textId="77777777" w:rsidR="00FF2BAF" w:rsidRPr="00173CB5" w:rsidRDefault="00FF2BAF" w:rsidP="00FF2BAF">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podawać argumenty, dla których funkcja przyjmuje wartości dodatnie lub ujemne (P) </w:t>
            </w:r>
          </w:p>
          <w:p w14:paraId="5E29D4DA" w14:textId="77777777" w:rsidR="00FF2BAF" w:rsidRPr="00173CB5" w:rsidRDefault="00FF2BAF" w:rsidP="00FF2BAF">
            <w:pPr>
              <w:pStyle w:val="CM6"/>
              <w:spacing w:line="240" w:lineRule="auto"/>
              <w:rPr>
                <w:rFonts w:ascii="Times New Roman" w:hAnsi="Times New Roman" w:cs="Times New Roman"/>
                <w:iCs/>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iCs/>
                <w:sz w:val="20"/>
                <w:szCs w:val="20"/>
              </w:rPr>
              <w:t xml:space="preserve">określać dziedzinę funkcji, zbiór jej wartości </w:t>
            </w:r>
            <w:r>
              <w:rPr>
                <w:rFonts w:ascii="Times New Roman" w:hAnsi="Times New Roman" w:cs="Times New Roman"/>
                <w:iCs/>
                <w:sz w:val="20"/>
                <w:szCs w:val="20"/>
              </w:rPr>
              <w:t>(K – P</w:t>
            </w:r>
            <w:r w:rsidRPr="00173CB5">
              <w:rPr>
                <w:rFonts w:ascii="Times New Roman" w:hAnsi="Times New Roman" w:cs="Times New Roman"/>
                <w:iCs/>
                <w:sz w:val="20"/>
                <w:szCs w:val="20"/>
              </w:rPr>
              <w:t xml:space="preserve">) </w:t>
            </w:r>
          </w:p>
          <w:p w14:paraId="2FFAEA37" w14:textId="12BF1FB7" w:rsidR="00FF2BAF" w:rsidRDefault="00FF2BAF" w:rsidP="00FF2BAF">
            <w:pPr>
              <w:pStyle w:val="Default"/>
              <w:rPr>
                <w:rFonts w:ascii="Times New Roman" w:hAnsi="Times New Roman" w:cs="Times New Roman"/>
                <w:sz w:val="18"/>
                <w:szCs w:val="18"/>
                <w:highlight w:val="lightGray"/>
              </w:rPr>
            </w:pPr>
          </w:p>
        </w:tc>
        <w:tc>
          <w:tcPr>
            <w:tcW w:w="2977" w:type="dxa"/>
          </w:tcPr>
          <w:p w14:paraId="5754AE90" w14:textId="48A5D001" w:rsidR="00FF2BAF" w:rsidRPr="00FF2BAF" w:rsidRDefault="00FF2BAF" w:rsidP="00FF2BAF">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7020FE00" w14:textId="77777777" w:rsidR="00FF2BAF" w:rsidRPr="00173CB5" w:rsidRDefault="00FF2BAF" w:rsidP="00FF2BAF">
            <w:pPr>
              <w:pStyle w:val="CM6"/>
              <w:spacing w:line="240" w:lineRule="auto"/>
              <w:rPr>
                <w:rFonts w:ascii="Times New Roman" w:hAnsi="Times New Roman" w:cs="Times New Roman"/>
                <w:iCs/>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iCs/>
                <w:sz w:val="20"/>
                <w:szCs w:val="20"/>
              </w:rPr>
              <w:t>określać  liczebność tych zbiorów (P</w:t>
            </w:r>
            <w:r>
              <w:rPr>
                <w:rFonts w:ascii="Times New Roman" w:hAnsi="Times New Roman" w:cs="Times New Roman"/>
                <w:iCs/>
                <w:sz w:val="20"/>
                <w:szCs w:val="20"/>
              </w:rPr>
              <w:t xml:space="preserve"> – </w:t>
            </w:r>
            <w:r w:rsidRPr="00173CB5">
              <w:rPr>
                <w:rFonts w:ascii="Times New Roman" w:hAnsi="Times New Roman" w:cs="Times New Roman"/>
                <w:iCs/>
                <w:sz w:val="20"/>
                <w:szCs w:val="20"/>
              </w:rPr>
              <w:t>R)</w:t>
            </w:r>
          </w:p>
          <w:p w14:paraId="3CBD3199" w14:textId="77777777" w:rsidR="00FF2BAF" w:rsidRPr="00173CB5" w:rsidRDefault="00FF2BAF" w:rsidP="00FF2BAF">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Pr>
                <w:rFonts w:ascii="Times New Roman" w:hAnsi="Times New Roman" w:cs="Times New Roman"/>
                <w:sz w:val="20"/>
                <w:szCs w:val="20"/>
              </w:rPr>
              <w:t>podać argumenty, dla któ</w:t>
            </w:r>
            <w:r w:rsidRPr="00173CB5">
              <w:rPr>
                <w:rFonts w:ascii="Times New Roman" w:hAnsi="Times New Roman" w:cs="Times New Roman"/>
                <w:sz w:val="20"/>
                <w:szCs w:val="20"/>
              </w:rPr>
              <w:t xml:space="preserve">rych wartości funkcji spełniają określone warunki </w:t>
            </w:r>
            <w:r>
              <w:rPr>
                <w:rFonts w:ascii="Times New Roman" w:hAnsi="Times New Roman" w:cs="Times New Roman"/>
                <w:sz w:val="20"/>
                <w:szCs w:val="20"/>
              </w:rPr>
              <w:t>(R)</w:t>
            </w:r>
            <w:r w:rsidRPr="00173CB5">
              <w:rPr>
                <w:rFonts w:ascii="Times New Roman" w:hAnsi="Times New Roman" w:cs="Times New Roman"/>
                <w:sz w:val="20"/>
                <w:szCs w:val="20"/>
              </w:rPr>
              <w:t xml:space="preserve"> </w:t>
            </w:r>
          </w:p>
          <w:p w14:paraId="47F81819" w14:textId="77777777" w:rsidR="00FF2BAF" w:rsidRDefault="00FF2BA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3EA2BCD5" w14:textId="77777777" w:rsidR="00FF2BAF" w:rsidRPr="00E3465C" w:rsidRDefault="00FF2BAF" w:rsidP="00FF2BAF">
            <w:pPr>
              <w:pStyle w:val="Default"/>
              <w:rPr>
                <w:rFonts w:ascii="Times New Roman" w:hAnsi="Times New Roman" w:cs="Times New Roman"/>
                <w:i/>
                <w:sz w:val="18"/>
                <w:szCs w:val="18"/>
              </w:rPr>
            </w:pPr>
            <w:r w:rsidRPr="00194CEA">
              <w:rPr>
                <w:rFonts w:ascii="Times New Roman" w:hAnsi="Times New Roman" w:cs="Times New Roman"/>
                <w:i/>
                <w:sz w:val="18"/>
                <w:szCs w:val="18"/>
              </w:rPr>
              <w:t>Potrafi</w:t>
            </w:r>
          </w:p>
          <w:p w14:paraId="3540ACD8" w14:textId="77777777" w:rsidR="004D4ADE" w:rsidRPr="00173CB5" w:rsidRDefault="004D4ADE" w:rsidP="004D4ADE">
            <w:pPr>
              <w:pStyle w:val="Default"/>
              <w:rPr>
                <w:rFonts w:ascii="Times New Roman" w:hAnsi="Times New Roman" w:cs="Times New Roman"/>
                <w:sz w:val="20"/>
                <w:szCs w:val="20"/>
              </w:rPr>
            </w:pPr>
            <w:r w:rsidRPr="00173CB5">
              <w:rPr>
                <w:rFonts w:ascii="Times New Roman" w:hAnsi="Times New Roman" w:cs="Times New Roman"/>
                <w:i/>
                <w:iCs/>
                <w:sz w:val="20"/>
                <w:szCs w:val="20"/>
              </w:rPr>
              <w:t>•</w:t>
            </w:r>
            <w:r w:rsidRPr="00173CB5">
              <w:rPr>
                <w:rFonts w:ascii="Times New Roman" w:hAnsi="Times New Roman" w:cs="Times New Roman"/>
                <w:iCs/>
                <w:sz w:val="20"/>
                <w:szCs w:val="20"/>
              </w:rPr>
              <w:t xml:space="preserve"> szkicować przykładowe wykresy funkcji spełniających określone własności (R – D)</w:t>
            </w:r>
          </w:p>
          <w:p w14:paraId="13C141F0" w14:textId="77777777" w:rsidR="00FF2BAF" w:rsidRDefault="00FF2BAF" w:rsidP="00FF2BAF">
            <w:pPr>
              <w:pStyle w:val="Default"/>
              <w:rPr>
                <w:rFonts w:ascii="Times New Roman" w:hAnsi="Times New Roman" w:cs="Times New Roman"/>
                <w:sz w:val="18"/>
                <w:szCs w:val="18"/>
                <w:highlight w:val="lightGray"/>
              </w:rPr>
            </w:pPr>
          </w:p>
        </w:tc>
        <w:tc>
          <w:tcPr>
            <w:tcW w:w="2355" w:type="dxa"/>
          </w:tcPr>
          <w:p w14:paraId="780B5945" w14:textId="77777777" w:rsidR="00FF2BAF" w:rsidRDefault="00FF2BAF" w:rsidP="004D4ADE">
            <w:pPr>
              <w:pStyle w:val="Default"/>
              <w:rPr>
                <w:rFonts w:ascii="Times New Roman" w:hAnsi="Times New Roman" w:cs="Times New Roman"/>
                <w:sz w:val="18"/>
                <w:szCs w:val="18"/>
                <w:highlight w:val="lightGray"/>
              </w:rPr>
            </w:pPr>
          </w:p>
        </w:tc>
      </w:tr>
      <w:tr w:rsidR="00FF2BAF" w14:paraId="4A0FF8FB" w14:textId="77777777" w:rsidTr="00351B50">
        <w:trPr>
          <w:cantSplit/>
          <w:tblHeader/>
        </w:trPr>
        <w:tc>
          <w:tcPr>
            <w:tcW w:w="1675" w:type="dxa"/>
            <w:gridSpan w:val="2"/>
          </w:tcPr>
          <w:p w14:paraId="6F1187BB" w14:textId="5AE86AC0" w:rsidR="00FF2BAF" w:rsidRPr="006D2791" w:rsidRDefault="00FF2BAF" w:rsidP="00FF2BAF">
            <w:pPr>
              <w:pStyle w:val="CM25"/>
              <w:spacing w:after="0"/>
              <w:rPr>
                <w:rFonts w:ascii="Times New Roman" w:hAnsi="Times New Roman" w:cs="Times New Roman"/>
                <w:sz w:val="20"/>
                <w:szCs w:val="20"/>
              </w:rPr>
            </w:pPr>
            <w:r w:rsidRPr="00173CB5">
              <w:rPr>
                <w:rFonts w:ascii="Times New Roman" w:hAnsi="Times New Roman" w:cs="Times New Roman"/>
                <w:sz w:val="20"/>
                <w:szCs w:val="20"/>
              </w:rPr>
              <w:lastRenderedPageBreak/>
              <w:t>Czytanie wykresów</w:t>
            </w:r>
          </w:p>
        </w:tc>
        <w:tc>
          <w:tcPr>
            <w:tcW w:w="1950" w:type="dxa"/>
            <w:gridSpan w:val="2"/>
          </w:tcPr>
          <w:p w14:paraId="67215249" w14:textId="77777777" w:rsidR="004D4ADE" w:rsidRDefault="004D4ADE" w:rsidP="004D4ADE">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3777E71D" w14:textId="43885233" w:rsidR="004D4ADE" w:rsidRDefault="004D4ADE" w:rsidP="004D4ADE">
            <w:pPr>
              <w:pStyle w:val="Default"/>
              <w:rPr>
                <w:rFonts w:ascii="Times New Roman" w:hAnsi="Times New Roman" w:cs="Times New Roman"/>
                <w:i/>
                <w:iCs/>
                <w:sz w:val="20"/>
                <w:szCs w:val="20"/>
              </w:rPr>
            </w:pPr>
            <w:r w:rsidRPr="00173CB5">
              <w:rPr>
                <w:i/>
                <w:iCs/>
                <w:sz w:val="20"/>
                <w:szCs w:val="20"/>
              </w:rPr>
              <w:t xml:space="preserve">• </w:t>
            </w:r>
            <w:r w:rsidRPr="00173CB5">
              <w:rPr>
                <w:iCs/>
                <w:sz w:val="20"/>
                <w:szCs w:val="20"/>
              </w:rPr>
              <w:t xml:space="preserve">sposób opisu funkcji </w:t>
            </w:r>
            <w:r>
              <w:rPr>
                <w:iCs/>
                <w:sz w:val="20"/>
                <w:szCs w:val="20"/>
              </w:rPr>
              <w:t>za pomocą wykresu (K</w:t>
            </w:r>
            <w:r w:rsidRPr="00173CB5">
              <w:rPr>
                <w:iCs/>
                <w:sz w:val="20"/>
                <w:szCs w:val="20"/>
              </w:rPr>
              <w:t>)</w:t>
            </w:r>
          </w:p>
          <w:p w14:paraId="0DEA1B5B" w14:textId="77777777" w:rsidR="004D4ADE" w:rsidRPr="00FF2BAF" w:rsidRDefault="004D4ADE" w:rsidP="004D4AD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17D49992"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
                <w:iCs/>
                <w:sz w:val="20"/>
                <w:szCs w:val="20"/>
              </w:rPr>
              <w:t>•</w:t>
            </w:r>
            <w:r w:rsidRPr="004D4ADE">
              <w:rPr>
                <w:rFonts w:ascii="Times New Roman" w:eastAsia="Times New Roman" w:hAnsi="Times New Roman" w:cs="Times New Roman"/>
                <w:iCs/>
                <w:sz w:val="20"/>
                <w:szCs w:val="20"/>
              </w:rPr>
              <w:t xml:space="preserve"> odczytywać z wykresów funkcji ciągłych :</w:t>
            </w:r>
          </w:p>
          <w:p w14:paraId="5214270B"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Cs/>
                <w:sz w:val="20"/>
                <w:szCs w:val="20"/>
              </w:rPr>
              <w:t>- dziedzinę i zbiór wartości funkcji (K)</w:t>
            </w:r>
          </w:p>
          <w:p w14:paraId="6A2AA2E4"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Cs/>
                <w:sz w:val="20"/>
                <w:szCs w:val="20"/>
              </w:rPr>
              <w:t>- miejsca zerowe funkcji (K)</w:t>
            </w:r>
          </w:p>
          <w:p w14:paraId="00B7F320"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Cs/>
                <w:sz w:val="20"/>
                <w:szCs w:val="20"/>
              </w:rPr>
              <w:t xml:space="preserve">- zbiór argumentów, dla których wartości funkcji są dodatnie lub ujemne (K) </w:t>
            </w:r>
          </w:p>
          <w:p w14:paraId="0E90F172" w14:textId="77777777" w:rsidR="00FF2BAF" w:rsidRDefault="00FF2BAF" w:rsidP="00FF2BAF">
            <w:pPr>
              <w:pStyle w:val="CM39"/>
              <w:spacing w:after="0"/>
              <w:rPr>
                <w:rFonts w:ascii="Times New Roman" w:hAnsi="Times New Roman" w:cs="Times New Roman"/>
                <w:color w:val="000000"/>
                <w:sz w:val="18"/>
                <w:szCs w:val="18"/>
                <w:highlight w:val="lightGray"/>
              </w:rPr>
            </w:pPr>
          </w:p>
        </w:tc>
        <w:tc>
          <w:tcPr>
            <w:tcW w:w="2302" w:type="dxa"/>
          </w:tcPr>
          <w:p w14:paraId="1ABD0E40" w14:textId="77777777" w:rsidR="004D4ADE" w:rsidRDefault="004D4ADE" w:rsidP="004D4ADE">
            <w:pPr>
              <w:spacing w:after="0" w:line="240" w:lineRule="auto"/>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7A80344F" w14:textId="61D86E10"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
                <w:iCs/>
                <w:sz w:val="20"/>
                <w:szCs w:val="20"/>
              </w:rPr>
              <w:t>•</w:t>
            </w:r>
            <w:r w:rsidRPr="004D4ADE">
              <w:rPr>
                <w:rFonts w:ascii="Times New Roman" w:eastAsia="Times New Roman" w:hAnsi="Times New Roman" w:cs="Times New Roman"/>
                <w:iCs/>
                <w:sz w:val="20"/>
                <w:szCs w:val="20"/>
              </w:rPr>
              <w:t xml:space="preserve"> odczytywać z wykresów funkcji ciągłych :</w:t>
            </w:r>
          </w:p>
          <w:p w14:paraId="2BA6DCB3"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Cs/>
                <w:sz w:val="20"/>
                <w:szCs w:val="20"/>
              </w:rPr>
              <w:t>- zbiór argumentów, dla których wartości funkcji są mniejsze lub większe od podanej liczby (K – P)</w:t>
            </w:r>
          </w:p>
          <w:p w14:paraId="698B5417" w14:textId="77777777" w:rsidR="00FF2BAF" w:rsidRDefault="00FF2BAF" w:rsidP="00FF2BAF">
            <w:pPr>
              <w:pStyle w:val="Default"/>
              <w:rPr>
                <w:rFonts w:ascii="Times New Roman" w:hAnsi="Times New Roman" w:cs="Times New Roman"/>
                <w:i/>
                <w:iCs/>
                <w:color w:val="auto"/>
                <w:sz w:val="20"/>
                <w:szCs w:val="20"/>
              </w:rPr>
            </w:pPr>
          </w:p>
        </w:tc>
        <w:tc>
          <w:tcPr>
            <w:tcW w:w="2977" w:type="dxa"/>
          </w:tcPr>
          <w:p w14:paraId="0355948A" w14:textId="77777777" w:rsidR="004D4ADE" w:rsidRPr="00FF2BAF" w:rsidRDefault="004D4ADE" w:rsidP="004D4AD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4D559A82"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
                <w:iCs/>
                <w:sz w:val="20"/>
                <w:szCs w:val="20"/>
              </w:rPr>
              <w:t>•</w:t>
            </w:r>
            <w:r w:rsidRPr="004D4ADE">
              <w:rPr>
                <w:rFonts w:ascii="Times New Roman" w:eastAsia="Times New Roman" w:hAnsi="Times New Roman" w:cs="Times New Roman"/>
                <w:iCs/>
                <w:sz w:val="20"/>
                <w:szCs w:val="20"/>
              </w:rPr>
              <w:t xml:space="preserve"> odczytywać z wykresów funkcji nieciągłych:</w:t>
            </w:r>
          </w:p>
          <w:p w14:paraId="68153F59"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Cs/>
                <w:sz w:val="20"/>
                <w:szCs w:val="20"/>
              </w:rPr>
              <w:t>- dziedzinę i zbiór wartości funkcji (P – R)</w:t>
            </w:r>
          </w:p>
          <w:p w14:paraId="75F7ADEF"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Cs/>
                <w:sz w:val="20"/>
                <w:szCs w:val="20"/>
              </w:rPr>
              <w:t xml:space="preserve">- zbiór argumentów, dla których wartości funkcji są dodatnie lub ujemne (P – R) </w:t>
            </w:r>
          </w:p>
          <w:p w14:paraId="39D8B305"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Cs/>
                <w:sz w:val="20"/>
                <w:szCs w:val="20"/>
              </w:rPr>
              <w:t>- zbiór argumentów, dla których wartości funkcji są mniejsze lub większe od podanej liczby (P – R)</w:t>
            </w:r>
          </w:p>
          <w:p w14:paraId="495890C5" w14:textId="77777777" w:rsidR="004D4ADE" w:rsidRPr="004D4ADE" w:rsidRDefault="004D4ADE" w:rsidP="004D4ADE">
            <w:pPr>
              <w:spacing w:after="0" w:line="240" w:lineRule="auto"/>
              <w:rPr>
                <w:rFonts w:ascii="Times New Roman" w:eastAsia="Times New Roman" w:hAnsi="Times New Roman" w:cs="Times New Roman"/>
                <w:iCs/>
                <w:sz w:val="20"/>
                <w:szCs w:val="20"/>
              </w:rPr>
            </w:pPr>
            <w:r w:rsidRPr="004D4ADE">
              <w:rPr>
                <w:rFonts w:ascii="Times New Roman" w:eastAsia="Times New Roman" w:hAnsi="Times New Roman" w:cs="Times New Roman"/>
                <w:iCs/>
                <w:sz w:val="20"/>
                <w:szCs w:val="20"/>
              </w:rPr>
              <w:t>- wartość największą i najmniejszą funkcji (P – R)</w:t>
            </w:r>
          </w:p>
          <w:p w14:paraId="2125E09B" w14:textId="77777777" w:rsidR="00FF2BAF" w:rsidRPr="00A82F0F" w:rsidRDefault="00FF2BAF" w:rsidP="00FF2BAF">
            <w:pPr>
              <w:pStyle w:val="Default"/>
            </w:pPr>
          </w:p>
        </w:tc>
        <w:tc>
          <w:tcPr>
            <w:tcW w:w="2835" w:type="dxa"/>
          </w:tcPr>
          <w:p w14:paraId="05301F18" w14:textId="77777777" w:rsidR="004D4ADE" w:rsidRPr="00FF2BAF" w:rsidRDefault="004D4ADE" w:rsidP="004D4AD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2BAADD43" w14:textId="77777777" w:rsidR="00FF2BAF" w:rsidRDefault="00FF2BAF" w:rsidP="00FF2BAF">
            <w:pPr>
              <w:spacing w:after="0" w:line="240" w:lineRule="auto"/>
              <w:rPr>
                <w:rFonts w:ascii="Times New Roman" w:eastAsia="Times New Roman" w:hAnsi="Times New Roman" w:cs="Times New Roman"/>
                <w:sz w:val="20"/>
                <w:szCs w:val="20"/>
              </w:rPr>
            </w:pPr>
          </w:p>
          <w:p w14:paraId="54F71B0C" w14:textId="77777777" w:rsidR="004D4ADE" w:rsidRPr="00173CB5" w:rsidRDefault="004D4ADE" w:rsidP="004D4ADE">
            <w:pPr>
              <w:pStyle w:val="Default"/>
              <w:rPr>
                <w:rFonts w:ascii="Times New Roman" w:hAnsi="Times New Roman" w:cs="Times New Roman"/>
                <w:sz w:val="20"/>
                <w:szCs w:val="20"/>
              </w:rPr>
            </w:pPr>
            <w:r w:rsidRPr="00173CB5">
              <w:rPr>
                <w:rFonts w:ascii="Times New Roman" w:hAnsi="Times New Roman" w:cs="Times New Roman"/>
                <w:i/>
                <w:iCs/>
                <w:sz w:val="20"/>
                <w:szCs w:val="20"/>
              </w:rPr>
              <w:t>•</w:t>
            </w:r>
            <w:r w:rsidRPr="00173CB5">
              <w:rPr>
                <w:rFonts w:ascii="Times New Roman" w:hAnsi="Times New Roman" w:cs="Times New Roman"/>
                <w:iCs/>
                <w:sz w:val="20"/>
                <w:szCs w:val="20"/>
              </w:rPr>
              <w:t xml:space="preserve"> szkicować przykładowe wykresy funkcji spełniających określone własności (R – D)</w:t>
            </w:r>
          </w:p>
          <w:p w14:paraId="45266383" w14:textId="77777777" w:rsidR="004D4ADE" w:rsidRPr="004D4ADE" w:rsidRDefault="004D4ADE" w:rsidP="004D4ADE">
            <w:pPr>
              <w:rPr>
                <w:rFonts w:ascii="Times New Roman" w:eastAsia="Times New Roman" w:hAnsi="Times New Roman" w:cs="Times New Roman"/>
                <w:sz w:val="20"/>
                <w:szCs w:val="20"/>
              </w:rPr>
            </w:pPr>
          </w:p>
        </w:tc>
        <w:tc>
          <w:tcPr>
            <w:tcW w:w="2355" w:type="dxa"/>
          </w:tcPr>
          <w:p w14:paraId="6CC4842F" w14:textId="77777777" w:rsidR="00FF2BAF" w:rsidRPr="00A4530F" w:rsidRDefault="00FF2BAF" w:rsidP="00FF2BAF">
            <w:pPr>
              <w:spacing w:after="0" w:line="240" w:lineRule="auto"/>
              <w:rPr>
                <w:rFonts w:ascii="Times New Roman" w:eastAsia="Times New Roman" w:hAnsi="Times New Roman" w:cs="Times New Roman"/>
                <w:sz w:val="20"/>
                <w:szCs w:val="20"/>
              </w:rPr>
            </w:pPr>
          </w:p>
        </w:tc>
      </w:tr>
      <w:tr w:rsidR="00FF2BAF" w14:paraId="27B95B01" w14:textId="77777777" w:rsidTr="00351B50">
        <w:trPr>
          <w:cantSplit/>
          <w:tblHeader/>
        </w:trPr>
        <w:tc>
          <w:tcPr>
            <w:tcW w:w="1675" w:type="dxa"/>
            <w:gridSpan w:val="2"/>
          </w:tcPr>
          <w:p w14:paraId="262E7AAE" w14:textId="5BA5CE9E" w:rsidR="00FF2BAF" w:rsidRPr="00173CB5" w:rsidRDefault="00FF2BAF" w:rsidP="00FF2BAF">
            <w:pPr>
              <w:pStyle w:val="CM25"/>
              <w:spacing w:after="0"/>
              <w:rPr>
                <w:rFonts w:ascii="Times New Roman" w:hAnsi="Times New Roman" w:cs="Times New Roman"/>
                <w:sz w:val="20"/>
                <w:szCs w:val="20"/>
              </w:rPr>
            </w:pPr>
            <w:r w:rsidRPr="00173CB5">
              <w:rPr>
                <w:rFonts w:ascii="Times New Roman" w:hAnsi="Times New Roman" w:cs="Times New Roman"/>
                <w:sz w:val="20"/>
                <w:szCs w:val="20"/>
              </w:rPr>
              <w:t>Monotoniczność funkcji</w:t>
            </w:r>
          </w:p>
        </w:tc>
        <w:tc>
          <w:tcPr>
            <w:tcW w:w="1950" w:type="dxa"/>
            <w:gridSpan w:val="2"/>
          </w:tcPr>
          <w:p w14:paraId="616422FF" w14:textId="77777777" w:rsidR="00A21EBC" w:rsidRDefault="00A21EBC" w:rsidP="00A21EBC">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5725D510" w14:textId="77777777" w:rsidR="00A21EBC" w:rsidRDefault="00A21EBC" w:rsidP="00A21EBC">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pojęcia: funkcja rosnąca, malejąca, stała (K) </w:t>
            </w:r>
          </w:p>
          <w:p w14:paraId="5E3BE1FC" w14:textId="4DE6C046" w:rsidR="00A21EBC" w:rsidRPr="00A21EBC" w:rsidRDefault="00A21EBC" w:rsidP="00A21EBC">
            <w:pPr>
              <w:pStyle w:val="Default"/>
              <w:rPr>
                <w:rFonts w:ascii="Times New Roman" w:hAnsi="Times New Roman" w:cs="Times New Roman"/>
                <w:i/>
                <w:iCs/>
                <w:sz w:val="20"/>
                <w:szCs w:val="20"/>
              </w:rPr>
            </w:pPr>
            <w:r w:rsidRPr="00A21EBC">
              <w:rPr>
                <w:rFonts w:ascii="Times New Roman" w:hAnsi="Times New Roman" w:cs="Times New Roman"/>
                <w:i/>
                <w:iCs/>
                <w:sz w:val="20"/>
                <w:szCs w:val="20"/>
              </w:rPr>
              <w:t>Rozumie</w:t>
            </w:r>
          </w:p>
          <w:p w14:paraId="7E23CE69" w14:textId="77777777" w:rsidR="00A21EBC" w:rsidRPr="00173CB5" w:rsidRDefault="00A21EBC" w:rsidP="00A21EBC">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pojęcia: funkcja rosnąca, malejąca, stała (K) </w:t>
            </w:r>
          </w:p>
          <w:p w14:paraId="00C77017" w14:textId="77777777" w:rsidR="00A21EBC" w:rsidRPr="00173CB5" w:rsidRDefault="00A21EBC" w:rsidP="00A21EBC">
            <w:pPr>
              <w:pStyle w:val="Default"/>
              <w:rPr>
                <w:rFonts w:ascii="Times New Roman" w:hAnsi="Times New Roman" w:cs="Times New Roman"/>
                <w:sz w:val="20"/>
                <w:szCs w:val="20"/>
              </w:rPr>
            </w:pPr>
          </w:p>
          <w:p w14:paraId="60252B1E" w14:textId="77777777" w:rsidR="00FF2BAF" w:rsidRDefault="00FF2BAF" w:rsidP="00FF2BAF">
            <w:pPr>
              <w:pStyle w:val="CM39"/>
              <w:spacing w:after="0"/>
              <w:rPr>
                <w:rFonts w:ascii="Times New Roman" w:hAnsi="Times New Roman" w:cs="Times New Roman"/>
                <w:color w:val="000000"/>
                <w:sz w:val="18"/>
                <w:szCs w:val="18"/>
                <w:highlight w:val="lightGray"/>
              </w:rPr>
            </w:pPr>
          </w:p>
        </w:tc>
        <w:tc>
          <w:tcPr>
            <w:tcW w:w="2302" w:type="dxa"/>
          </w:tcPr>
          <w:p w14:paraId="77AC7EAE" w14:textId="77777777" w:rsidR="00A21EBC" w:rsidRDefault="00A21EBC" w:rsidP="00A21EBC">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09707C8E" w14:textId="77777777" w:rsidR="00A21EBC" w:rsidRDefault="00A21EBC" w:rsidP="00A21EBC">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pojęcie monotoniczności funkcji (</w:t>
            </w:r>
            <w:r>
              <w:rPr>
                <w:rFonts w:ascii="Times New Roman" w:hAnsi="Times New Roman" w:cs="Times New Roman"/>
                <w:sz w:val="20"/>
                <w:szCs w:val="20"/>
              </w:rPr>
              <w:t>P</w:t>
            </w:r>
            <w:r w:rsidRPr="00173CB5">
              <w:rPr>
                <w:rFonts w:ascii="Times New Roman" w:hAnsi="Times New Roman" w:cs="Times New Roman"/>
                <w:sz w:val="20"/>
                <w:szCs w:val="20"/>
              </w:rPr>
              <w:t>)</w:t>
            </w:r>
          </w:p>
          <w:p w14:paraId="79D48A80" w14:textId="625739C0" w:rsidR="00A21EBC" w:rsidRPr="00A21EBC" w:rsidRDefault="00A21EBC" w:rsidP="00A21EBC">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3EB17B37" w14:textId="3B67026B" w:rsidR="00A21EBC" w:rsidRDefault="00A21EBC" w:rsidP="00A21EBC">
            <w:pPr>
              <w:pStyle w:val="Default"/>
              <w:rPr>
                <w:iCs/>
                <w:sz w:val="20"/>
                <w:szCs w:val="20"/>
              </w:rPr>
            </w:pPr>
            <w:r w:rsidRPr="00173CB5">
              <w:rPr>
                <w:i/>
                <w:iCs/>
                <w:sz w:val="20"/>
                <w:szCs w:val="20"/>
              </w:rPr>
              <w:t xml:space="preserve"> </w:t>
            </w:r>
            <w:r w:rsidRPr="00173CB5">
              <w:rPr>
                <w:i/>
                <w:iCs/>
                <w:sz w:val="20"/>
                <w:szCs w:val="20"/>
              </w:rPr>
              <w:t>•</w:t>
            </w:r>
            <w:r>
              <w:rPr>
                <w:iCs/>
                <w:sz w:val="20"/>
                <w:szCs w:val="20"/>
              </w:rPr>
              <w:t xml:space="preserve"> określać na podstawie wykresów lub opisów funkcji ich monotoniczność (K – P)</w:t>
            </w:r>
          </w:p>
          <w:p w14:paraId="7E4250ED" w14:textId="77777777" w:rsidR="00A21EBC" w:rsidRPr="00173CB5" w:rsidRDefault="00A21EBC" w:rsidP="00A21EBC">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wyznaczać przedziały monotoniczności funkcji na podstawie jej wykresu </w:t>
            </w:r>
            <w:r>
              <w:rPr>
                <w:iCs/>
                <w:sz w:val="20"/>
                <w:szCs w:val="20"/>
              </w:rPr>
              <w:t>(K – P)</w:t>
            </w:r>
          </w:p>
          <w:p w14:paraId="0CF409CC" w14:textId="39D0B73C" w:rsidR="00FF2BAF" w:rsidRDefault="00FF2BAF" w:rsidP="00FF2BAF">
            <w:pPr>
              <w:pStyle w:val="Default"/>
              <w:rPr>
                <w:rFonts w:ascii="Times New Roman" w:hAnsi="Times New Roman" w:cs="Times New Roman"/>
                <w:i/>
                <w:iCs/>
                <w:color w:val="auto"/>
                <w:sz w:val="20"/>
                <w:szCs w:val="20"/>
              </w:rPr>
            </w:pPr>
          </w:p>
        </w:tc>
        <w:tc>
          <w:tcPr>
            <w:tcW w:w="2977" w:type="dxa"/>
          </w:tcPr>
          <w:p w14:paraId="30EF7227" w14:textId="5BBC8837" w:rsidR="00A21EBC" w:rsidRPr="00FF2BAF" w:rsidRDefault="00A21EBC" w:rsidP="00A21EBC">
            <w:pPr>
              <w:pStyle w:val="Default"/>
              <w:rPr>
                <w:rFonts w:ascii="Times New Roman" w:hAnsi="Times New Roman" w:cs="Times New Roman"/>
                <w:i/>
                <w:iCs/>
                <w:sz w:val="20"/>
                <w:szCs w:val="20"/>
              </w:rPr>
            </w:pPr>
          </w:p>
          <w:p w14:paraId="0928A02B" w14:textId="77777777" w:rsidR="00FF2BAF" w:rsidRPr="00A82F0F" w:rsidRDefault="00FF2BAF" w:rsidP="00FF2BAF">
            <w:pPr>
              <w:pStyle w:val="Default"/>
            </w:pPr>
          </w:p>
        </w:tc>
        <w:tc>
          <w:tcPr>
            <w:tcW w:w="2835" w:type="dxa"/>
          </w:tcPr>
          <w:p w14:paraId="6CFB042D" w14:textId="77777777" w:rsidR="00A21EBC" w:rsidRPr="00FF2BAF" w:rsidRDefault="00A21EBC" w:rsidP="00A21EBC">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0DD4B0E9" w14:textId="77777777" w:rsidR="00A21EBC" w:rsidRDefault="00A21EBC" w:rsidP="00A21EBC">
            <w:pPr>
              <w:pStyle w:val="Default"/>
              <w:rPr>
                <w:rFonts w:ascii="Times New Roman" w:hAnsi="Times New Roman" w:cs="Times New Roman"/>
                <w:sz w:val="20"/>
                <w:szCs w:val="20"/>
              </w:rPr>
            </w:pPr>
            <w:r w:rsidRPr="00173CB5">
              <w:rPr>
                <w:rFonts w:ascii="Times New Roman" w:hAnsi="Times New Roman" w:cs="Times New Roman"/>
                <w:i/>
                <w:iCs/>
                <w:sz w:val="20"/>
                <w:szCs w:val="20"/>
              </w:rPr>
              <w:t xml:space="preserve">• </w:t>
            </w:r>
            <w:r w:rsidRPr="00173CB5">
              <w:rPr>
                <w:rFonts w:ascii="Times New Roman" w:hAnsi="Times New Roman" w:cs="Times New Roman"/>
                <w:sz w:val="20"/>
                <w:szCs w:val="20"/>
              </w:rPr>
              <w:t xml:space="preserve">sporządzać </w:t>
            </w:r>
            <w:r>
              <w:rPr>
                <w:rFonts w:ascii="Times New Roman" w:hAnsi="Times New Roman" w:cs="Times New Roman"/>
                <w:sz w:val="20"/>
                <w:szCs w:val="20"/>
              </w:rPr>
              <w:t xml:space="preserve">przykładowe </w:t>
            </w:r>
            <w:r w:rsidRPr="00173CB5">
              <w:rPr>
                <w:rFonts w:ascii="Times New Roman" w:hAnsi="Times New Roman" w:cs="Times New Roman"/>
                <w:sz w:val="20"/>
                <w:szCs w:val="20"/>
              </w:rPr>
              <w:t>wykresy funkcji</w:t>
            </w:r>
            <w:r>
              <w:rPr>
                <w:rFonts w:ascii="Times New Roman" w:hAnsi="Times New Roman" w:cs="Times New Roman"/>
                <w:sz w:val="20"/>
                <w:szCs w:val="20"/>
              </w:rPr>
              <w:t xml:space="preserve"> spełniających określone własności (R</w:t>
            </w:r>
            <w:r>
              <w:rPr>
                <w:iCs/>
                <w:sz w:val="20"/>
                <w:szCs w:val="20"/>
              </w:rPr>
              <w:t xml:space="preserve"> – </w:t>
            </w:r>
            <w:r>
              <w:rPr>
                <w:rFonts w:ascii="Times New Roman" w:hAnsi="Times New Roman" w:cs="Times New Roman"/>
                <w:sz w:val="20"/>
                <w:szCs w:val="20"/>
              </w:rPr>
              <w:t>D</w:t>
            </w:r>
            <w:r w:rsidRPr="00173CB5">
              <w:rPr>
                <w:rFonts w:ascii="Times New Roman" w:hAnsi="Times New Roman" w:cs="Times New Roman"/>
                <w:sz w:val="20"/>
                <w:szCs w:val="20"/>
              </w:rPr>
              <w:t>)</w:t>
            </w:r>
          </w:p>
          <w:p w14:paraId="3393996F" w14:textId="77777777" w:rsidR="00A21EBC" w:rsidRDefault="00A21EBC" w:rsidP="00A21EBC">
            <w:pPr>
              <w:pStyle w:val="Default"/>
              <w:rPr>
                <w:rFonts w:ascii="Times New Roman" w:hAnsi="Times New Roman" w:cs="Times New Roman"/>
                <w:iCs/>
                <w:sz w:val="20"/>
                <w:szCs w:val="20"/>
              </w:rPr>
            </w:pPr>
            <w:r w:rsidRPr="00173CB5">
              <w:rPr>
                <w:rFonts w:ascii="Times New Roman" w:hAnsi="Times New Roman" w:cs="Times New Roman"/>
                <w:i/>
                <w:iCs/>
                <w:sz w:val="20"/>
                <w:szCs w:val="20"/>
              </w:rPr>
              <w:t>•</w:t>
            </w:r>
            <w:r>
              <w:rPr>
                <w:rFonts w:ascii="Times New Roman" w:hAnsi="Times New Roman" w:cs="Times New Roman"/>
                <w:iCs/>
                <w:sz w:val="20"/>
                <w:szCs w:val="20"/>
              </w:rPr>
              <w:t xml:space="preserve"> rozwiązywać zadania z kontekstem praktycznym z zastosowaniem monotoniczności funkcji</w:t>
            </w:r>
            <w:r>
              <w:rPr>
                <w:rFonts w:ascii="Times New Roman" w:hAnsi="Times New Roman" w:cs="Times New Roman"/>
                <w:iCs/>
                <w:sz w:val="20"/>
                <w:szCs w:val="20"/>
              </w:rPr>
              <w:br/>
              <w:t xml:space="preserve"> (R – D)</w:t>
            </w:r>
          </w:p>
          <w:p w14:paraId="769548EA" w14:textId="77777777" w:rsidR="00FF2BAF" w:rsidRPr="00A4530F" w:rsidRDefault="00FF2BAF" w:rsidP="00FF2BAF">
            <w:pPr>
              <w:spacing w:after="0" w:line="240" w:lineRule="auto"/>
              <w:rPr>
                <w:rFonts w:ascii="Times New Roman" w:eastAsia="Times New Roman" w:hAnsi="Times New Roman" w:cs="Times New Roman"/>
                <w:sz w:val="20"/>
                <w:szCs w:val="20"/>
              </w:rPr>
            </w:pPr>
          </w:p>
        </w:tc>
        <w:tc>
          <w:tcPr>
            <w:tcW w:w="2355" w:type="dxa"/>
          </w:tcPr>
          <w:p w14:paraId="46F018D1" w14:textId="77777777" w:rsidR="00FF2BAF" w:rsidRDefault="00FF2BAF" w:rsidP="00FF2BAF">
            <w:pPr>
              <w:spacing w:after="0" w:line="240" w:lineRule="auto"/>
              <w:rPr>
                <w:rFonts w:ascii="Times New Roman" w:eastAsia="Times New Roman" w:hAnsi="Times New Roman" w:cs="Times New Roman"/>
                <w:sz w:val="20"/>
                <w:szCs w:val="20"/>
              </w:rPr>
            </w:pPr>
          </w:p>
          <w:p w14:paraId="581B3B28" w14:textId="77777777" w:rsidR="00FF2BAF" w:rsidRPr="00A4530F" w:rsidRDefault="00FF2BAF" w:rsidP="00FF2BAF">
            <w:pPr>
              <w:spacing w:after="0" w:line="240" w:lineRule="auto"/>
              <w:rPr>
                <w:rFonts w:ascii="Times New Roman" w:eastAsia="Times New Roman" w:hAnsi="Times New Roman" w:cs="Times New Roman"/>
                <w:sz w:val="20"/>
                <w:szCs w:val="20"/>
              </w:rPr>
            </w:pPr>
          </w:p>
        </w:tc>
      </w:tr>
      <w:tr w:rsidR="00A21EBC" w14:paraId="7812AF0B" w14:textId="77777777" w:rsidTr="00351B50">
        <w:trPr>
          <w:cantSplit/>
          <w:tblHeader/>
        </w:trPr>
        <w:tc>
          <w:tcPr>
            <w:tcW w:w="1675" w:type="dxa"/>
            <w:gridSpan w:val="2"/>
          </w:tcPr>
          <w:p w14:paraId="2F5E9D44" w14:textId="716CA56A" w:rsidR="00A21EBC" w:rsidRPr="00173CB5" w:rsidRDefault="00622BEF" w:rsidP="00FF2BAF">
            <w:pPr>
              <w:pStyle w:val="CM25"/>
              <w:spacing w:after="0"/>
              <w:rPr>
                <w:rFonts w:ascii="Times New Roman" w:hAnsi="Times New Roman" w:cs="Times New Roman"/>
                <w:sz w:val="20"/>
                <w:szCs w:val="20"/>
              </w:rPr>
            </w:pPr>
            <w:r w:rsidRPr="00173CB5">
              <w:rPr>
                <w:rFonts w:ascii="Times New Roman" w:hAnsi="Times New Roman" w:cs="Times New Roman"/>
                <w:sz w:val="20"/>
                <w:szCs w:val="20"/>
              </w:rPr>
              <w:lastRenderedPageBreak/>
              <w:t>Wzór i wykres funkcji liniowej</w:t>
            </w:r>
          </w:p>
        </w:tc>
        <w:tc>
          <w:tcPr>
            <w:tcW w:w="1950" w:type="dxa"/>
            <w:gridSpan w:val="2"/>
          </w:tcPr>
          <w:p w14:paraId="7A0F6467" w14:textId="77777777" w:rsidR="00FC098E" w:rsidRDefault="00FC098E" w:rsidP="00FC098E">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129CD4CC" w14:textId="77777777" w:rsidR="00FC098E" w:rsidRDefault="00FC098E" w:rsidP="00FC098E">
            <w:pPr>
              <w:pStyle w:val="Default"/>
              <w:rPr>
                <w:rFonts w:ascii="Times New Roman" w:hAnsi="Times New Roman" w:cs="Times New Roman"/>
                <w:sz w:val="20"/>
                <w:szCs w:val="20"/>
              </w:rPr>
            </w:pPr>
            <w:r w:rsidRPr="0016202F">
              <w:rPr>
                <w:rFonts w:ascii="Times New Roman" w:hAnsi="Times New Roman" w:cs="Times New Roman"/>
                <w:i/>
                <w:iCs/>
                <w:sz w:val="20"/>
                <w:szCs w:val="20"/>
              </w:rPr>
              <w:t>•</w:t>
            </w:r>
            <w:r w:rsidRPr="0016202F">
              <w:rPr>
                <w:rFonts w:ascii="Times New Roman" w:hAnsi="Times New Roman" w:cs="Times New Roman"/>
                <w:sz w:val="20"/>
                <w:szCs w:val="20"/>
              </w:rPr>
              <w:t xml:space="preserve"> pojęcie</w:t>
            </w:r>
            <w:r>
              <w:rPr>
                <w:rFonts w:ascii="Times New Roman" w:hAnsi="Times New Roman" w:cs="Times New Roman"/>
                <w:sz w:val="20"/>
                <w:szCs w:val="20"/>
              </w:rPr>
              <w:t xml:space="preserve"> i wzór</w:t>
            </w:r>
            <w:r w:rsidRPr="0016202F">
              <w:rPr>
                <w:rFonts w:ascii="Times New Roman" w:hAnsi="Times New Roman" w:cs="Times New Roman"/>
                <w:sz w:val="20"/>
                <w:szCs w:val="20"/>
              </w:rPr>
              <w:t xml:space="preserve"> funkcji liniowej (K)</w:t>
            </w:r>
          </w:p>
          <w:p w14:paraId="259C53B4" w14:textId="77777777" w:rsidR="00FC098E" w:rsidRPr="0016202F" w:rsidRDefault="00FC098E" w:rsidP="00FC098E">
            <w:pPr>
              <w:pStyle w:val="Default"/>
              <w:rPr>
                <w:rFonts w:ascii="Times New Roman" w:hAnsi="Times New Roman" w:cs="Times New Roman"/>
                <w:sz w:val="20"/>
                <w:szCs w:val="20"/>
              </w:rPr>
            </w:pPr>
            <w:r w:rsidRPr="0016202F">
              <w:rPr>
                <w:rFonts w:ascii="Times New Roman" w:hAnsi="Times New Roman" w:cs="Times New Roman"/>
                <w:i/>
                <w:iCs/>
                <w:sz w:val="20"/>
                <w:szCs w:val="20"/>
              </w:rPr>
              <w:t>•</w:t>
            </w:r>
            <w:r>
              <w:rPr>
                <w:rFonts w:ascii="Times New Roman" w:hAnsi="Times New Roman" w:cs="Times New Roman"/>
                <w:i/>
                <w:iCs/>
                <w:sz w:val="20"/>
                <w:szCs w:val="20"/>
              </w:rPr>
              <w:t xml:space="preserve"> </w:t>
            </w:r>
            <w:r>
              <w:rPr>
                <w:rFonts w:ascii="Times New Roman" w:hAnsi="Times New Roman" w:cs="Times New Roman"/>
                <w:iCs/>
                <w:sz w:val="20"/>
                <w:szCs w:val="20"/>
              </w:rPr>
              <w:t>pojęcie współczynnika kierunkowego (K)</w:t>
            </w:r>
          </w:p>
          <w:p w14:paraId="732B9BFC" w14:textId="77777777" w:rsidR="00A21EBC" w:rsidRDefault="00FC098E" w:rsidP="00A21EBC">
            <w:pPr>
              <w:pStyle w:val="Default"/>
              <w:rPr>
                <w:iCs/>
                <w:sz w:val="20"/>
                <w:szCs w:val="20"/>
              </w:rPr>
            </w:pPr>
            <w:r w:rsidRPr="0016202F">
              <w:rPr>
                <w:i/>
                <w:iCs/>
                <w:sz w:val="20"/>
                <w:szCs w:val="20"/>
              </w:rPr>
              <w:t>•</w:t>
            </w:r>
            <w:r w:rsidRPr="0016202F">
              <w:rPr>
                <w:iCs/>
                <w:sz w:val="20"/>
                <w:szCs w:val="20"/>
              </w:rPr>
              <w:t xml:space="preserve"> warunek równoległości wykresów funkcji</w:t>
            </w:r>
            <w:r>
              <w:rPr>
                <w:iCs/>
                <w:sz w:val="20"/>
                <w:szCs w:val="20"/>
              </w:rPr>
              <w:t xml:space="preserve"> liniowej</w:t>
            </w:r>
            <w:r w:rsidRPr="0016202F">
              <w:rPr>
                <w:iCs/>
                <w:sz w:val="20"/>
                <w:szCs w:val="20"/>
              </w:rPr>
              <w:t xml:space="preserve"> (K)</w:t>
            </w:r>
          </w:p>
          <w:p w14:paraId="6B0BF899"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30F31959" w14:textId="77777777" w:rsidR="00FC098E" w:rsidRPr="004900A0" w:rsidRDefault="00FC098E" w:rsidP="00FC098E">
            <w:pPr>
              <w:pStyle w:val="Default"/>
              <w:rPr>
                <w:rFonts w:ascii="Times New Roman" w:hAnsi="Times New Roman" w:cs="Times New Roman"/>
                <w:sz w:val="20"/>
                <w:szCs w:val="20"/>
              </w:rPr>
            </w:pPr>
            <w:r w:rsidRPr="004900A0">
              <w:rPr>
                <w:rFonts w:ascii="Times New Roman" w:hAnsi="Times New Roman" w:cs="Times New Roman"/>
                <w:i/>
                <w:iCs/>
                <w:sz w:val="20"/>
                <w:szCs w:val="20"/>
              </w:rPr>
              <w:t>•</w:t>
            </w:r>
            <w:r w:rsidRPr="004900A0">
              <w:rPr>
                <w:rFonts w:ascii="Times New Roman" w:hAnsi="Times New Roman" w:cs="Times New Roman"/>
                <w:sz w:val="20"/>
                <w:szCs w:val="20"/>
              </w:rPr>
              <w:t xml:space="preserve"> sporządzać wykres funkcji liniowej (K)</w:t>
            </w:r>
          </w:p>
          <w:p w14:paraId="5BC418DC" w14:textId="5F2AC3FB" w:rsidR="00FC098E" w:rsidRPr="00194CEA" w:rsidRDefault="00FC098E" w:rsidP="00A21EBC">
            <w:pPr>
              <w:pStyle w:val="Default"/>
              <w:rPr>
                <w:rFonts w:ascii="Times New Roman" w:hAnsi="Times New Roman" w:cs="Times New Roman"/>
                <w:i/>
                <w:sz w:val="18"/>
                <w:szCs w:val="18"/>
              </w:rPr>
            </w:pPr>
            <w:r w:rsidRPr="0016202F">
              <w:rPr>
                <w:rFonts w:ascii="Times New Roman" w:hAnsi="Times New Roman" w:cs="Times New Roman"/>
                <w:i/>
                <w:iCs/>
                <w:sz w:val="20"/>
                <w:szCs w:val="20"/>
              </w:rPr>
              <w:t>•</w:t>
            </w:r>
            <w:r>
              <w:rPr>
                <w:rFonts w:ascii="Times New Roman" w:hAnsi="Times New Roman" w:cs="Times New Roman"/>
                <w:i/>
                <w:iCs/>
                <w:sz w:val="20"/>
                <w:szCs w:val="20"/>
              </w:rPr>
              <w:t xml:space="preserve"> </w:t>
            </w:r>
            <w:r>
              <w:rPr>
                <w:rFonts w:ascii="Times New Roman" w:hAnsi="Times New Roman" w:cs="Times New Roman"/>
                <w:iCs/>
                <w:sz w:val="20"/>
                <w:szCs w:val="20"/>
              </w:rPr>
              <w:t>wyznaczać współrzędne punktu przecięcia wykresu funkcji liniowej z osią y na podstawie wzoru (K</w:t>
            </w:r>
          </w:p>
        </w:tc>
        <w:tc>
          <w:tcPr>
            <w:tcW w:w="2302" w:type="dxa"/>
          </w:tcPr>
          <w:p w14:paraId="3B8BADE4" w14:textId="77777777" w:rsidR="00FC098E" w:rsidRDefault="00FC098E" w:rsidP="00FC098E">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1885AE9B" w14:textId="77777777" w:rsidR="00FC098E" w:rsidRDefault="00FC098E" w:rsidP="00FC098E">
            <w:pPr>
              <w:pStyle w:val="Default"/>
              <w:rPr>
                <w:rFonts w:ascii="Times New Roman" w:hAnsi="Times New Roman" w:cs="Times New Roman"/>
                <w:iCs/>
                <w:sz w:val="20"/>
                <w:szCs w:val="20"/>
              </w:rPr>
            </w:pPr>
            <w:r w:rsidRPr="0016202F">
              <w:rPr>
                <w:rFonts w:ascii="Times New Roman" w:hAnsi="Times New Roman" w:cs="Times New Roman"/>
                <w:i/>
                <w:iCs/>
                <w:sz w:val="20"/>
                <w:szCs w:val="20"/>
              </w:rPr>
              <w:t>•</w:t>
            </w:r>
            <w:r>
              <w:rPr>
                <w:rFonts w:ascii="Times New Roman" w:hAnsi="Times New Roman" w:cs="Times New Roman"/>
                <w:iCs/>
                <w:sz w:val="20"/>
                <w:szCs w:val="20"/>
              </w:rPr>
              <w:t xml:space="preserve"> zależność monotoniczności funkcji liniowej od współczynnika kierunkowego (P)</w:t>
            </w:r>
          </w:p>
          <w:p w14:paraId="5B881EEA" w14:textId="77777777" w:rsidR="00FC098E" w:rsidRDefault="00FC098E" w:rsidP="00FC098E">
            <w:pPr>
              <w:pStyle w:val="Default"/>
              <w:rPr>
                <w:rFonts w:ascii="Times New Roman" w:hAnsi="Times New Roman" w:cs="Times New Roman"/>
                <w:iCs/>
                <w:sz w:val="20"/>
                <w:szCs w:val="20"/>
              </w:rPr>
            </w:pPr>
            <w:r w:rsidRPr="0016202F">
              <w:rPr>
                <w:rFonts w:ascii="Times New Roman" w:hAnsi="Times New Roman" w:cs="Times New Roman"/>
                <w:i/>
                <w:iCs/>
                <w:sz w:val="20"/>
                <w:szCs w:val="20"/>
              </w:rPr>
              <w:t>•</w:t>
            </w:r>
            <w:r>
              <w:rPr>
                <w:rFonts w:ascii="Times New Roman" w:hAnsi="Times New Roman" w:cs="Times New Roman"/>
                <w:i/>
                <w:iCs/>
                <w:sz w:val="20"/>
                <w:szCs w:val="20"/>
              </w:rPr>
              <w:t xml:space="preserve"> </w:t>
            </w:r>
            <w:r>
              <w:rPr>
                <w:rFonts w:ascii="Times New Roman" w:hAnsi="Times New Roman" w:cs="Times New Roman"/>
                <w:iCs/>
                <w:sz w:val="20"/>
                <w:szCs w:val="20"/>
              </w:rPr>
              <w:t xml:space="preserve">zależność współrzędnych punktu przecięcia wykresu funkcji liniowej z osią y od współczynnika b (P) </w:t>
            </w:r>
          </w:p>
          <w:p w14:paraId="2DD5F63D"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2219AC1E" w14:textId="77777777" w:rsidR="00FC098E" w:rsidRPr="004900A0" w:rsidRDefault="00FC098E" w:rsidP="00FC098E">
            <w:pPr>
              <w:pStyle w:val="Default"/>
              <w:rPr>
                <w:rFonts w:ascii="Times New Roman" w:hAnsi="Times New Roman" w:cs="Times New Roman"/>
                <w:sz w:val="20"/>
                <w:szCs w:val="20"/>
              </w:rPr>
            </w:pPr>
            <w:r w:rsidRPr="004900A0">
              <w:rPr>
                <w:rFonts w:ascii="Times New Roman" w:hAnsi="Times New Roman" w:cs="Times New Roman"/>
                <w:i/>
                <w:iCs/>
                <w:sz w:val="20"/>
                <w:szCs w:val="20"/>
              </w:rPr>
              <w:t>•</w:t>
            </w:r>
            <w:r w:rsidRPr="004900A0">
              <w:rPr>
                <w:rFonts w:ascii="Times New Roman" w:hAnsi="Times New Roman" w:cs="Times New Roman"/>
                <w:sz w:val="20"/>
                <w:szCs w:val="20"/>
              </w:rPr>
              <w:t xml:space="preserve"> określać monotoniczność funkcji liniowej na podstawie </w:t>
            </w:r>
            <w:r>
              <w:rPr>
                <w:rFonts w:ascii="Times New Roman" w:hAnsi="Times New Roman" w:cs="Times New Roman"/>
                <w:sz w:val="20"/>
                <w:szCs w:val="20"/>
              </w:rPr>
              <w:t xml:space="preserve">jej </w:t>
            </w:r>
            <w:r w:rsidRPr="004900A0">
              <w:rPr>
                <w:rFonts w:ascii="Times New Roman" w:hAnsi="Times New Roman" w:cs="Times New Roman"/>
                <w:sz w:val="20"/>
                <w:szCs w:val="20"/>
              </w:rPr>
              <w:t>wzoru (K – P)</w:t>
            </w:r>
          </w:p>
          <w:p w14:paraId="1B46E44B" w14:textId="77777777" w:rsidR="00FC098E" w:rsidRPr="00FC098E" w:rsidRDefault="00FC098E" w:rsidP="00FC098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FC098E">
              <w:rPr>
                <w:rFonts w:ascii="Quasi" w:eastAsia="Times New Roman" w:hAnsi="Quasi" w:cs="Quasi"/>
                <w:i/>
                <w:iCs/>
                <w:color w:val="000000"/>
                <w:sz w:val="20"/>
                <w:szCs w:val="20"/>
              </w:rPr>
              <w:t>•</w:t>
            </w:r>
            <w:r w:rsidRPr="00FC098E">
              <w:rPr>
                <w:rFonts w:ascii="Quasi" w:eastAsia="Times New Roman" w:hAnsi="Quasi" w:cs="Quasi"/>
                <w:iCs/>
                <w:color w:val="000000"/>
                <w:sz w:val="20"/>
                <w:szCs w:val="20"/>
              </w:rPr>
              <w:t xml:space="preserve"> dopasowywać wzory funkcji do ich wykresów (K – P)</w:t>
            </w:r>
          </w:p>
          <w:p w14:paraId="09B0C3D4" w14:textId="77777777" w:rsidR="00FC098E" w:rsidRPr="00FC098E" w:rsidRDefault="00FC098E" w:rsidP="00FC098E">
            <w:pPr>
              <w:spacing w:after="0" w:line="240" w:lineRule="auto"/>
              <w:rPr>
                <w:rFonts w:ascii="Times New Roman" w:eastAsia="Times New Roman" w:hAnsi="Times New Roman" w:cs="Times New Roman"/>
                <w:iCs/>
                <w:sz w:val="20"/>
                <w:szCs w:val="20"/>
              </w:rPr>
            </w:pPr>
            <w:r w:rsidRPr="00FC098E">
              <w:rPr>
                <w:rFonts w:ascii="Times New Roman" w:eastAsia="Times New Roman" w:hAnsi="Times New Roman" w:cs="Times New Roman"/>
                <w:i/>
                <w:iCs/>
                <w:sz w:val="20"/>
                <w:szCs w:val="20"/>
              </w:rPr>
              <w:t xml:space="preserve">• </w:t>
            </w:r>
            <w:r w:rsidRPr="00FC098E">
              <w:rPr>
                <w:rFonts w:ascii="Times New Roman" w:eastAsia="Times New Roman" w:hAnsi="Times New Roman" w:cs="Times New Roman"/>
                <w:iCs/>
                <w:sz w:val="20"/>
                <w:szCs w:val="20"/>
              </w:rPr>
              <w:t>ustalać na podstawie współczynników a i b, przez które ćwiartki układu współrzędnych przechodzi wykres funkcji liniowej (P)</w:t>
            </w:r>
          </w:p>
          <w:p w14:paraId="336E699A" w14:textId="77777777" w:rsidR="00FC098E" w:rsidRPr="0016202F" w:rsidRDefault="00FC098E" w:rsidP="00FC098E">
            <w:pPr>
              <w:pStyle w:val="Default"/>
              <w:rPr>
                <w:rFonts w:ascii="Times New Roman" w:hAnsi="Times New Roman" w:cs="Times New Roman"/>
                <w:sz w:val="20"/>
                <w:szCs w:val="20"/>
              </w:rPr>
            </w:pPr>
          </w:p>
          <w:p w14:paraId="0CFAA3FD" w14:textId="77777777" w:rsidR="00A21EBC" w:rsidRPr="00194CEA" w:rsidRDefault="00A21EBC" w:rsidP="00A21EBC">
            <w:pPr>
              <w:pStyle w:val="Default"/>
              <w:rPr>
                <w:rFonts w:ascii="Times New Roman" w:hAnsi="Times New Roman" w:cs="Times New Roman"/>
                <w:i/>
                <w:sz w:val="18"/>
                <w:szCs w:val="18"/>
              </w:rPr>
            </w:pPr>
          </w:p>
        </w:tc>
        <w:tc>
          <w:tcPr>
            <w:tcW w:w="2977" w:type="dxa"/>
          </w:tcPr>
          <w:p w14:paraId="0671E240" w14:textId="77777777" w:rsidR="00A21EBC" w:rsidRPr="00FF2BAF" w:rsidRDefault="00A21EBC" w:rsidP="00A21EBC">
            <w:pPr>
              <w:pStyle w:val="Default"/>
              <w:rPr>
                <w:rFonts w:ascii="Times New Roman" w:hAnsi="Times New Roman" w:cs="Times New Roman"/>
                <w:i/>
                <w:iCs/>
                <w:sz w:val="20"/>
                <w:szCs w:val="20"/>
              </w:rPr>
            </w:pPr>
          </w:p>
        </w:tc>
        <w:tc>
          <w:tcPr>
            <w:tcW w:w="2835" w:type="dxa"/>
          </w:tcPr>
          <w:p w14:paraId="3D94F96F"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5A0173B6" w14:textId="71E6AAF6" w:rsidR="00A21EBC" w:rsidRPr="00FF2BAF" w:rsidRDefault="00FC098E" w:rsidP="00A21EBC">
            <w:pPr>
              <w:pStyle w:val="Default"/>
              <w:rPr>
                <w:rFonts w:ascii="Times New Roman" w:hAnsi="Times New Roman" w:cs="Times New Roman"/>
                <w:i/>
                <w:iCs/>
                <w:sz w:val="20"/>
                <w:szCs w:val="20"/>
              </w:rPr>
            </w:pPr>
            <w:r w:rsidRPr="004900A0">
              <w:rPr>
                <w:i/>
                <w:iCs/>
                <w:sz w:val="20"/>
                <w:szCs w:val="20"/>
              </w:rPr>
              <w:t>•</w:t>
            </w:r>
            <w:r>
              <w:rPr>
                <w:i/>
                <w:iCs/>
                <w:sz w:val="20"/>
                <w:szCs w:val="20"/>
              </w:rPr>
              <w:t xml:space="preserve"> </w:t>
            </w:r>
            <w:r>
              <w:rPr>
                <w:iCs/>
                <w:sz w:val="20"/>
                <w:szCs w:val="20"/>
              </w:rPr>
              <w:t>dowodzić określoną własność funkcji (R – D)</w:t>
            </w:r>
          </w:p>
        </w:tc>
        <w:tc>
          <w:tcPr>
            <w:tcW w:w="2355" w:type="dxa"/>
          </w:tcPr>
          <w:p w14:paraId="3CE6A259" w14:textId="77777777" w:rsidR="00A21EBC" w:rsidRDefault="00A21EBC" w:rsidP="00FF2BAF">
            <w:pPr>
              <w:spacing w:after="0" w:line="240" w:lineRule="auto"/>
              <w:rPr>
                <w:rFonts w:ascii="Times New Roman" w:eastAsia="Times New Roman" w:hAnsi="Times New Roman" w:cs="Times New Roman"/>
                <w:sz w:val="20"/>
                <w:szCs w:val="20"/>
              </w:rPr>
            </w:pPr>
          </w:p>
          <w:p w14:paraId="04C0EB62" w14:textId="77777777" w:rsidR="00A21EBC" w:rsidRDefault="00A21EBC" w:rsidP="00FF2BAF">
            <w:pPr>
              <w:spacing w:after="0" w:line="240" w:lineRule="auto"/>
              <w:rPr>
                <w:rFonts w:ascii="Times New Roman" w:eastAsia="Times New Roman" w:hAnsi="Times New Roman" w:cs="Times New Roman"/>
                <w:sz w:val="20"/>
                <w:szCs w:val="20"/>
              </w:rPr>
            </w:pPr>
          </w:p>
        </w:tc>
      </w:tr>
      <w:tr w:rsidR="00FC098E" w14:paraId="65257E42" w14:textId="77777777" w:rsidTr="00351B50">
        <w:trPr>
          <w:cantSplit/>
          <w:tblHeader/>
        </w:trPr>
        <w:tc>
          <w:tcPr>
            <w:tcW w:w="1675" w:type="dxa"/>
            <w:gridSpan w:val="2"/>
          </w:tcPr>
          <w:p w14:paraId="05121167" w14:textId="6E3D4BB9" w:rsidR="00FC098E" w:rsidRPr="00173CB5" w:rsidRDefault="00FC098E" w:rsidP="00FF2BAF">
            <w:pPr>
              <w:pStyle w:val="CM25"/>
              <w:spacing w:after="0"/>
              <w:rPr>
                <w:rFonts w:ascii="Times New Roman" w:hAnsi="Times New Roman" w:cs="Times New Roman"/>
                <w:sz w:val="20"/>
                <w:szCs w:val="20"/>
              </w:rPr>
            </w:pPr>
            <w:r w:rsidRPr="00173CB5">
              <w:rPr>
                <w:rFonts w:ascii="Times New Roman" w:hAnsi="Times New Roman" w:cs="Times New Roman"/>
                <w:sz w:val="20"/>
                <w:szCs w:val="20"/>
              </w:rPr>
              <w:lastRenderedPageBreak/>
              <w:t>Własności funkcji liniowej</w:t>
            </w:r>
          </w:p>
        </w:tc>
        <w:tc>
          <w:tcPr>
            <w:tcW w:w="1950" w:type="dxa"/>
            <w:gridSpan w:val="2"/>
          </w:tcPr>
          <w:p w14:paraId="2EC89B83"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28C49002" w14:textId="77777777" w:rsidR="00446BA8" w:rsidRPr="00446BA8" w:rsidRDefault="00446BA8" w:rsidP="00446BA8">
            <w:pPr>
              <w:spacing w:after="0" w:line="240" w:lineRule="auto"/>
              <w:rPr>
                <w:rFonts w:ascii="Times New Roman" w:eastAsia="Times New Roman" w:hAnsi="Times New Roman" w:cs="Times New Roman"/>
                <w:iCs/>
                <w:sz w:val="20"/>
                <w:szCs w:val="20"/>
              </w:rPr>
            </w:pPr>
            <w:r w:rsidRPr="00446BA8">
              <w:rPr>
                <w:rFonts w:ascii="Times New Roman" w:eastAsia="Times New Roman" w:hAnsi="Times New Roman" w:cs="Times New Roman"/>
                <w:i/>
                <w:iCs/>
                <w:sz w:val="20"/>
                <w:szCs w:val="20"/>
              </w:rPr>
              <w:t>•</w:t>
            </w:r>
            <w:r w:rsidRPr="00446BA8">
              <w:rPr>
                <w:rFonts w:ascii="Times New Roman" w:eastAsia="Times New Roman" w:hAnsi="Times New Roman" w:cs="Times New Roman"/>
                <w:iCs/>
                <w:sz w:val="20"/>
                <w:szCs w:val="20"/>
              </w:rPr>
              <w:t xml:space="preserve"> obliczać i odczytywać z wykresu miejsce zerowe funkcji liniowej (K – P)</w:t>
            </w:r>
          </w:p>
          <w:p w14:paraId="17D571B3" w14:textId="77777777" w:rsidR="00446BA8" w:rsidRPr="00446BA8" w:rsidRDefault="00446BA8" w:rsidP="00446BA8">
            <w:pPr>
              <w:spacing w:after="0" w:line="240" w:lineRule="auto"/>
              <w:rPr>
                <w:rFonts w:ascii="Times New Roman" w:eastAsia="Times New Roman" w:hAnsi="Times New Roman" w:cs="Times New Roman"/>
                <w:iCs/>
                <w:sz w:val="20"/>
                <w:szCs w:val="20"/>
              </w:rPr>
            </w:pPr>
            <w:r w:rsidRPr="00446BA8">
              <w:rPr>
                <w:rFonts w:ascii="Times New Roman" w:eastAsia="Times New Roman" w:hAnsi="Times New Roman" w:cs="Times New Roman"/>
                <w:i/>
                <w:iCs/>
                <w:sz w:val="20"/>
                <w:szCs w:val="20"/>
              </w:rPr>
              <w:t>•</w:t>
            </w:r>
            <w:r w:rsidRPr="00446BA8">
              <w:rPr>
                <w:rFonts w:ascii="Times New Roman" w:eastAsia="Times New Roman" w:hAnsi="Times New Roman" w:cs="Times New Roman"/>
                <w:iCs/>
                <w:sz w:val="20"/>
                <w:szCs w:val="20"/>
              </w:rPr>
              <w:t xml:space="preserve"> obliczać argument, dla którego funkcja liniowa osiąga podaną wartość (K – P)</w:t>
            </w:r>
          </w:p>
          <w:p w14:paraId="727792C0" w14:textId="77777777" w:rsidR="00446BA8" w:rsidRPr="00446BA8" w:rsidRDefault="00446BA8" w:rsidP="00446BA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446BA8">
              <w:rPr>
                <w:rFonts w:ascii="Times New Roman" w:eastAsia="Times New Roman" w:hAnsi="Times New Roman" w:cs="Times New Roman"/>
                <w:i/>
                <w:iCs/>
                <w:color w:val="000000"/>
                <w:sz w:val="20"/>
                <w:szCs w:val="20"/>
              </w:rPr>
              <w:t>•</w:t>
            </w:r>
            <w:r w:rsidRPr="00446BA8">
              <w:rPr>
                <w:rFonts w:ascii="Times New Roman" w:eastAsia="Times New Roman" w:hAnsi="Times New Roman" w:cs="Times New Roman"/>
                <w:color w:val="000000"/>
                <w:sz w:val="20"/>
                <w:szCs w:val="20"/>
              </w:rPr>
              <w:t xml:space="preserve"> obliczać i odczytywać z wykresu argumenty, dla których wartości funkcji są dodatnie lub ujemne (P)</w:t>
            </w:r>
          </w:p>
          <w:p w14:paraId="213243AF" w14:textId="77777777" w:rsidR="00FC098E" w:rsidRPr="00194CEA" w:rsidRDefault="00FC098E" w:rsidP="00FC098E">
            <w:pPr>
              <w:pStyle w:val="Default"/>
              <w:rPr>
                <w:rFonts w:ascii="Times New Roman" w:hAnsi="Times New Roman" w:cs="Times New Roman"/>
                <w:i/>
                <w:sz w:val="18"/>
                <w:szCs w:val="18"/>
              </w:rPr>
            </w:pPr>
          </w:p>
        </w:tc>
        <w:tc>
          <w:tcPr>
            <w:tcW w:w="2302" w:type="dxa"/>
          </w:tcPr>
          <w:p w14:paraId="77C3D4D3"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60BFB188" w14:textId="77777777" w:rsidR="00446BA8" w:rsidRPr="00446BA8" w:rsidRDefault="00446BA8" w:rsidP="00446BA8">
            <w:pPr>
              <w:spacing w:after="0" w:line="240" w:lineRule="auto"/>
              <w:rPr>
                <w:rFonts w:ascii="Times New Roman" w:eastAsia="Times New Roman" w:hAnsi="Times New Roman" w:cs="Times New Roman"/>
                <w:iCs/>
                <w:sz w:val="20"/>
                <w:szCs w:val="20"/>
              </w:rPr>
            </w:pPr>
            <w:r w:rsidRPr="00446BA8">
              <w:rPr>
                <w:rFonts w:ascii="Times New Roman" w:eastAsia="Times New Roman" w:hAnsi="Times New Roman" w:cs="Times New Roman"/>
                <w:i/>
                <w:iCs/>
                <w:sz w:val="20"/>
                <w:szCs w:val="20"/>
              </w:rPr>
              <w:t>•</w:t>
            </w:r>
            <w:r w:rsidRPr="00446BA8">
              <w:rPr>
                <w:rFonts w:ascii="Times New Roman" w:eastAsia="Times New Roman" w:hAnsi="Times New Roman" w:cs="Times New Roman"/>
                <w:iCs/>
                <w:sz w:val="20"/>
                <w:szCs w:val="20"/>
              </w:rPr>
              <w:t xml:space="preserve"> obliczać i odczytywać z wykresu miejsce zerowe funkcji liniowej (K – P)</w:t>
            </w:r>
          </w:p>
          <w:p w14:paraId="350AA5EB" w14:textId="77777777" w:rsidR="00446BA8" w:rsidRPr="00446BA8" w:rsidRDefault="00446BA8" w:rsidP="00446BA8">
            <w:pPr>
              <w:spacing w:after="0" w:line="240" w:lineRule="auto"/>
              <w:rPr>
                <w:rFonts w:ascii="Times New Roman" w:eastAsia="Times New Roman" w:hAnsi="Times New Roman" w:cs="Times New Roman"/>
                <w:iCs/>
                <w:sz w:val="20"/>
                <w:szCs w:val="20"/>
              </w:rPr>
            </w:pPr>
            <w:r w:rsidRPr="00446BA8">
              <w:rPr>
                <w:rFonts w:ascii="Times New Roman" w:eastAsia="Times New Roman" w:hAnsi="Times New Roman" w:cs="Times New Roman"/>
                <w:i/>
                <w:iCs/>
                <w:sz w:val="20"/>
                <w:szCs w:val="20"/>
              </w:rPr>
              <w:t>•</w:t>
            </w:r>
            <w:r w:rsidRPr="00446BA8">
              <w:rPr>
                <w:rFonts w:ascii="Times New Roman" w:eastAsia="Times New Roman" w:hAnsi="Times New Roman" w:cs="Times New Roman"/>
                <w:iCs/>
                <w:sz w:val="20"/>
                <w:szCs w:val="20"/>
              </w:rPr>
              <w:t xml:space="preserve"> obliczać argument, dla którego funkcja liniowa osiąga podaną wartość (K – P)</w:t>
            </w:r>
          </w:p>
          <w:p w14:paraId="748BF758" w14:textId="77777777" w:rsidR="00446BA8" w:rsidRPr="00446BA8" w:rsidRDefault="00446BA8" w:rsidP="00446BA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446BA8">
              <w:rPr>
                <w:rFonts w:ascii="Times New Roman" w:eastAsia="Times New Roman" w:hAnsi="Times New Roman" w:cs="Times New Roman"/>
                <w:i/>
                <w:iCs/>
                <w:color w:val="000000"/>
                <w:sz w:val="20"/>
                <w:szCs w:val="20"/>
              </w:rPr>
              <w:t>•</w:t>
            </w:r>
            <w:r w:rsidRPr="00446BA8">
              <w:rPr>
                <w:rFonts w:ascii="Times New Roman" w:eastAsia="Times New Roman" w:hAnsi="Times New Roman" w:cs="Times New Roman"/>
                <w:color w:val="000000"/>
                <w:sz w:val="20"/>
                <w:szCs w:val="20"/>
              </w:rPr>
              <w:t xml:space="preserve"> obliczać i odczytywać z wykresu argumenty, dla których wartości funkcji są dodatnie lub ujemne (P)</w:t>
            </w:r>
          </w:p>
          <w:p w14:paraId="07AB382A" w14:textId="77777777" w:rsidR="00446BA8" w:rsidRPr="009342D6" w:rsidRDefault="00446BA8" w:rsidP="00446BA8">
            <w:pPr>
              <w:pStyle w:val="Default"/>
              <w:rPr>
                <w:rFonts w:ascii="Times New Roman" w:hAnsi="Times New Roman" w:cs="Times New Roman"/>
                <w:sz w:val="20"/>
                <w:szCs w:val="20"/>
              </w:rPr>
            </w:pPr>
            <w:r>
              <w:rPr>
                <w:rFonts w:ascii="Times New Roman" w:hAnsi="Times New Roman" w:cs="Times New Roman"/>
                <w:sz w:val="20"/>
                <w:szCs w:val="20"/>
              </w:rPr>
              <w:t xml:space="preserve">- </w:t>
            </w:r>
            <w:r w:rsidRPr="009342D6">
              <w:rPr>
                <w:rFonts w:ascii="Times New Roman" w:hAnsi="Times New Roman" w:cs="Times New Roman"/>
                <w:sz w:val="20"/>
                <w:szCs w:val="20"/>
              </w:rPr>
              <w:t xml:space="preserve">przechodzi przez dany punkt i jest równoległy do wykresu innej funkcji </w:t>
            </w:r>
            <w:r>
              <w:rPr>
                <w:rFonts w:ascii="Times New Roman" w:hAnsi="Times New Roman" w:cs="Times New Roman"/>
                <w:sz w:val="20"/>
                <w:szCs w:val="20"/>
              </w:rPr>
              <w:br/>
              <w:t>o podanym</w:t>
            </w:r>
            <w:r w:rsidRPr="009342D6">
              <w:rPr>
                <w:rFonts w:ascii="Times New Roman" w:hAnsi="Times New Roman" w:cs="Times New Roman"/>
                <w:sz w:val="20"/>
                <w:szCs w:val="20"/>
              </w:rPr>
              <w:t xml:space="preserve"> wzorze (P) </w:t>
            </w:r>
          </w:p>
          <w:p w14:paraId="43D43FA3" w14:textId="77777777" w:rsidR="00446BA8" w:rsidRDefault="00446BA8" w:rsidP="00446BA8">
            <w:pPr>
              <w:pStyle w:val="Default"/>
              <w:rPr>
                <w:rFonts w:ascii="Times New Roman" w:hAnsi="Times New Roman" w:cs="Times New Roman"/>
                <w:sz w:val="20"/>
                <w:szCs w:val="20"/>
              </w:rPr>
            </w:pPr>
            <w:r w:rsidRPr="009342D6">
              <w:rPr>
                <w:rFonts w:ascii="Times New Roman" w:hAnsi="Times New Roman" w:cs="Times New Roman"/>
                <w:iCs/>
                <w:sz w:val="20"/>
                <w:szCs w:val="20"/>
              </w:rPr>
              <w:t xml:space="preserve">• </w:t>
            </w:r>
            <w:r w:rsidRPr="009342D6">
              <w:rPr>
                <w:rFonts w:ascii="Times New Roman" w:hAnsi="Times New Roman" w:cs="Times New Roman"/>
                <w:sz w:val="20"/>
                <w:szCs w:val="20"/>
              </w:rPr>
              <w:t>obliczać współrzędne punktu przecięcia wykresów funkcji linio</w:t>
            </w:r>
            <w:r w:rsidRPr="009342D6">
              <w:rPr>
                <w:rFonts w:ascii="Times New Roman" w:hAnsi="Times New Roman" w:cs="Times New Roman"/>
                <w:sz w:val="20"/>
                <w:szCs w:val="20"/>
              </w:rPr>
              <w:softHyphen/>
              <w:t>wych (P)</w:t>
            </w:r>
          </w:p>
          <w:p w14:paraId="75C4E753" w14:textId="77777777" w:rsidR="00446BA8" w:rsidRDefault="00446BA8" w:rsidP="00446BA8">
            <w:pPr>
              <w:pStyle w:val="Default"/>
              <w:rPr>
                <w:rFonts w:ascii="Times New Roman" w:hAnsi="Times New Roman" w:cs="Times New Roman"/>
                <w:iCs/>
                <w:sz w:val="20"/>
                <w:szCs w:val="20"/>
              </w:rPr>
            </w:pPr>
            <w:r w:rsidRPr="009342D6">
              <w:rPr>
                <w:rFonts w:ascii="Times New Roman" w:hAnsi="Times New Roman" w:cs="Times New Roman"/>
                <w:iCs/>
                <w:sz w:val="20"/>
                <w:szCs w:val="20"/>
              </w:rPr>
              <w:t>•</w:t>
            </w:r>
            <w:r>
              <w:rPr>
                <w:rFonts w:ascii="Times New Roman" w:hAnsi="Times New Roman" w:cs="Times New Roman"/>
                <w:iCs/>
                <w:sz w:val="20"/>
                <w:szCs w:val="20"/>
              </w:rPr>
              <w:t xml:space="preserve"> obliczać pole trójkąta ograniczonego osiami układu współrzędnych i  wykresem funkcji liniowej (P)</w:t>
            </w:r>
          </w:p>
          <w:p w14:paraId="205B4AF2" w14:textId="77777777" w:rsidR="00FC098E" w:rsidRPr="00194CEA" w:rsidRDefault="00FC098E" w:rsidP="00FC098E">
            <w:pPr>
              <w:pStyle w:val="Default"/>
              <w:rPr>
                <w:rFonts w:ascii="Times New Roman" w:hAnsi="Times New Roman" w:cs="Times New Roman"/>
                <w:i/>
                <w:sz w:val="18"/>
                <w:szCs w:val="18"/>
              </w:rPr>
            </w:pPr>
          </w:p>
        </w:tc>
        <w:tc>
          <w:tcPr>
            <w:tcW w:w="2977" w:type="dxa"/>
          </w:tcPr>
          <w:p w14:paraId="7206C92B"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5A168A36" w14:textId="77777777" w:rsidR="00446BA8" w:rsidRDefault="00446BA8" w:rsidP="00446BA8">
            <w:pPr>
              <w:pStyle w:val="Default"/>
              <w:rPr>
                <w:rFonts w:ascii="Times New Roman" w:hAnsi="Times New Roman" w:cs="Times New Roman"/>
                <w:iCs/>
                <w:sz w:val="20"/>
                <w:szCs w:val="20"/>
              </w:rPr>
            </w:pPr>
            <w:r w:rsidRPr="009342D6">
              <w:rPr>
                <w:rFonts w:ascii="Times New Roman" w:hAnsi="Times New Roman" w:cs="Times New Roman"/>
                <w:iCs/>
                <w:sz w:val="20"/>
                <w:szCs w:val="20"/>
              </w:rPr>
              <w:t>•</w:t>
            </w:r>
            <w:r>
              <w:rPr>
                <w:rFonts w:ascii="Times New Roman" w:hAnsi="Times New Roman" w:cs="Times New Roman"/>
                <w:iCs/>
                <w:sz w:val="20"/>
                <w:szCs w:val="20"/>
              </w:rPr>
              <w:t xml:space="preserve"> sprawdzać, czy trzy podane punkty są współliniowe (R)</w:t>
            </w:r>
          </w:p>
          <w:p w14:paraId="6956EC7F" w14:textId="354745C4" w:rsidR="00FC098E" w:rsidRPr="00FF2BAF" w:rsidRDefault="00446BA8" w:rsidP="00A21EBC">
            <w:pPr>
              <w:pStyle w:val="Default"/>
              <w:rPr>
                <w:rFonts w:ascii="Times New Roman" w:hAnsi="Times New Roman" w:cs="Times New Roman"/>
                <w:i/>
                <w:iCs/>
                <w:sz w:val="20"/>
                <w:szCs w:val="20"/>
              </w:rPr>
            </w:pPr>
            <w:r w:rsidRPr="009342D6">
              <w:rPr>
                <w:rFonts w:ascii="Times New Roman" w:hAnsi="Times New Roman" w:cs="Times New Roman"/>
                <w:iCs/>
                <w:sz w:val="20"/>
                <w:szCs w:val="20"/>
              </w:rPr>
              <w:t>•</w:t>
            </w:r>
            <w:r>
              <w:rPr>
                <w:rFonts w:ascii="Times New Roman" w:hAnsi="Times New Roman" w:cs="Times New Roman"/>
                <w:iCs/>
                <w:sz w:val="20"/>
                <w:szCs w:val="20"/>
              </w:rPr>
              <w:t xml:space="preserve"> rozwiązywać zadania z kontekstem praktycznym dotyczące funkcji liniowej </w:t>
            </w:r>
            <w:r>
              <w:rPr>
                <w:rFonts w:ascii="Times New Roman" w:hAnsi="Times New Roman" w:cs="Times New Roman"/>
                <w:iCs/>
                <w:sz w:val="20"/>
                <w:szCs w:val="20"/>
              </w:rPr>
              <w:br/>
              <w:t>(P – R)</w:t>
            </w:r>
          </w:p>
        </w:tc>
        <w:tc>
          <w:tcPr>
            <w:tcW w:w="2835" w:type="dxa"/>
          </w:tcPr>
          <w:p w14:paraId="096071A8"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46BBA206" w14:textId="619E35DA" w:rsidR="00FC098E" w:rsidRPr="00FF2BAF" w:rsidRDefault="00446BA8" w:rsidP="00FC098E">
            <w:pPr>
              <w:pStyle w:val="Default"/>
              <w:rPr>
                <w:rFonts w:ascii="Times New Roman" w:hAnsi="Times New Roman" w:cs="Times New Roman"/>
                <w:i/>
                <w:iCs/>
                <w:sz w:val="20"/>
                <w:szCs w:val="20"/>
              </w:rPr>
            </w:pPr>
            <w:r w:rsidRPr="009342D6">
              <w:rPr>
                <w:iCs/>
                <w:sz w:val="20"/>
                <w:szCs w:val="20"/>
              </w:rPr>
              <w:t>•</w:t>
            </w:r>
            <w:r>
              <w:rPr>
                <w:iCs/>
                <w:sz w:val="20"/>
                <w:szCs w:val="20"/>
              </w:rPr>
              <w:t xml:space="preserve"> rozwiązywać trudniejsze zadania z kontekstem praktycznym dotyczące funkcji liniowej ( D)</w:t>
            </w:r>
          </w:p>
        </w:tc>
        <w:tc>
          <w:tcPr>
            <w:tcW w:w="2355" w:type="dxa"/>
          </w:tcPr>
          <w:p w14:paraId="53F4F766"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27438A83" w14:textId="77777777" w:rsidR="00FC098E" w:rsidRDefault="00FC098E" w:rsidP="00FF2BAF">
            <w:pPr>
              <w:spacing w:after="0" w:line="240" w:lineRule="auto"/>
              <w:rPr>
                <w:rFonts w:ascii="Times New Roman" w:eastAsia="Times New Roman" w:hAnsi="Times New Roman" w:cs="Times New Roman"/>
                <w:sz w:val="20"/>
                <w:szCs w:val="20"/>
              </w:rPr>
            </w:pPr>
          </w:p>
        </w:tc>
      </w:tr>
      <w:tr w:rsidR="00FF2BAF" w14:paraId="79A5FC95" w14:textId="77777777" w:rsidTr="00351B50">
        <w:trPr>
          <w:cantSplit/>
          <w:tblHeader/>
        </w:trPr>
        <w:tc>
          <w:tcPr>
            <w:tcW w:w="1675" w:type="dxa"/>
            <w:gridSpan w:val="2"/>
          </w:tcPr>
          <w:p w14:paraId="61CFA367" w14:textId="5F365FA5" w:rsidR="00FF2BAF" w:rsidRPr="006D2791" w:rsidRDefault="00622BEF" w:rsidP="00FF2BAF">
            <w:pPr>
              <w:pStyle w:val="CM25"/>
              <w:spacing w:after="0"/>
              <w:rPr>
                <w:rFonts w:ascii="Times New Roman" w:hAnsi="Times New Roman" w:cs="Times New Roman"/>
                <w:sz w:val="20"/>
                <w:szCs w:val="20"/>
              </w:rPr>
            </w:pPr>
            <w:r w:rsidRPr="00173CB5">
              <w:rPr>
                <w:rFonts w:ascii="Times New Roman" w:hAnsi="Times New Roman" w:cs="Times New Roman"/>
                <w:sz w:val="20"/>
                <w:szCs w:val="20"/>
              </w:rPr>
              <w:lastRenderedPageBreak/>
              <w:t>Proporcjonalność prosta i odwrotna</w:t>
            </w:r>
          </w:p>
        </w:tc>
        <w:tc>
          <w:tcPr>
            <w:tcW w:w="1950" w:type="dxa"/>
            <w:gridSpan w:val="2"/>
          </w:tcPr>
          <w:p w14:paraId="6C854D9D" w14:textId="77777777" w:rsidR="00446BA8" w:rsidRDefault="00446BA8" w:rsidP="00446BA8">
            <w:pPr>
              <w:pStyle w:val="Default"/>
              <w:rPr>
                <w:rFonts w:ascii="Times New Roman" w:hAnsi="Times New Roman" w:cs="Times New Roman"/>
                <w:i/>
                <w:iCs/>
                <w:sz w:val="20"/>
                <w:szCs w:val="20"/>
              </w:rPr>
            </w:pPr>
            <w:r w:rsidRPr="00194CEA">
              <w:rPr>
                <w:rFonts w:ascii="Times New Roman" w:hAnsi="Times New Roman" w:cs="Times New Roman"/>
                <w:i/>
                <w:sz w:val="18"/>
                <w:szCs w:val="18"/>
              </w:rPr>
              <w:t>Zna:</w:t>
            </w:r>
            <w:r w:rsidRPr="00194CEA">
              <w:rPr>
                <w:rFonts w:ascii="Times New Roman" w:hAnsi="Times New Roman" w:cs="Times New Roman"/>
                <w:i/>
                <w:iCs/>
                <w:sz w:val="20"/>
                <w:szCs w:val="20"/>
              </w:rPr>
              <w:t xml:space="preserve"> </w:t>
            </w:r>
          </w:p>
          <w:p w14:paraId="5D1D31EE" w14:textId="77777777"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 wzór proporcjonalności prostej i określenie współczynnika proporcjonalności prostej (K)</w:t>
            </w:r>
          </w:p>
          <w:p w14:paraId="59CB08CB" w14:textId="4F15A6EF"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 wzór proporcjonalności odwrotnej i określenie współczynnika proporcjonalności odwrotnej (K)</w:t>
            </w:r>
          </w:p>
          <w:p w14:paraId="54DE49A0" w14:textId="77777777" w:rsidR="00446BA8" w:rsidRPr="00A21EBC" w:rsidRDefault="00446BA8" w:rsidP="00446BA8">
            <w:pPr>
              <w:pStyle w:val="Default"/>
              <w:rPr>
                <w:rFonts w:ascii="Times New Roman" w:hAnsi="Times New Roman" w:cs="Times New Roman"/>
                <w:i/>
                <w:iCs/>
                <w:sz w:val="20"/>
                <w:szCs w:val="20"/>
              </w:rPr>
            </w:pPr>
            <w:r w:rsidRPr="00A21EBC">
              <w:rPr>
                <w:rFonts w:ascii="Times New Roman" w:hAnsi="Times New Roman" w:cs="Times New Roman"/>
                <w:i/>
                <w:iCs/>
                <w:sz w:val="20"/>
                <w:szCs w:val="20"/>
              </w:rPr>
              <w:t>Rozumie</w:t>
            </w:r>
          </w:p>
          <w:p w14:paraId="3600B9A2" w14:textId="45FD454D" w:rsidR="00446BA8" w:rsidRDefault="00446BA8" w:rsidP="00446BA8">
            <w:pPr>
              <w:pStyle w:val="Default"/>
              <w:rPr>
                <w:rFonts w:ascii="Times New Roman" w:hAnsi="Times New Roman" w:cs="Times New Roman"/>
                <w:i/>
                <w:iCs/>
                <w:sz w:val="20"/>
                <w:szCs w:val="20"/>
              </w:rPr>
            </w:pPr>
            <w:r w:rsidRPr="009342D6">
              <w:rPr>
                <w:iCs/>
                <w:sz w:val="20"/>
                <w:szCs w:val="20"/>
              </w:rPr>
              <w:t>•</w:t>
            </w:r>
            <w:r>
              <w:rPr>
                <w:iCs/>
                <w:sz w:val="20"/>
                <w:szCs w:val="20"/>
              </w:rPr>
              <w:t xml:space="preserve"> różnice między wielkościami wprost proporcjonalnymi </w:t>
            </w:r>
            <w:r>
              <w:rPr>
                <w:iCs/>
                <w:sz w:val="20"/>
                <w:szCs w:val="20"/>
              </w:rPr>
              <w:br/>
              <w:t>a wielkościami odwrotnie proporcjonalnymi (K)</w:t>
            </w:r>
          </w:p>
          <w:p w14:paraId="19BBC0DC" w14:textId="77777777" w:rsidR="00446BA8" w:rsidRPr="00A21EBC" w:rsidRDefault="00446BA8" w:rsidP="00446BA8">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59210533" w14:textId="77777777"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 xml:space="preserve">• rozpoznać wielkości wprost proporcjonalne </w:t>
            </w:r>
            <w:r w:rsidRPr="00446BA8">
              <w:rPr>
                <w:rFonts w:ascii="Times New Roman" w:eastAsia="Times New Roman" w:hAnsi="Times New Roman" w:cs="Times New Roman"/>
                <w:iCs/>
                <w:color w:val="000000"/>
                <w:sz w:val="20"/>
                <w:szCs w:val="20"/>
              </w:rPr>
              <w:br/>
              <w:t>i wielkości odwrotnie proporcjonalne (K)</w:t>
            </w:r>
          </w:p>
          <w:p w14:paraId="62D14FF7" w14:textId="77777777"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 zapisać zależność między wielkościami wprost proporcjonalnymi wzorem (K)</w:t>
            </w:r>
          </w:p>
          <w:p w14:paraId="5CADC8D8" w14:textId="74FA83C5" w:rsidR="00FF2BAF" w:rsidRDefault="00FF2BA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50FF8448" w14:textId="1E3DDA98" w:rsidR="00446BA8" w:rsidRDefault="00446BA8" w:rsidP="00446BA8">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5021A4E1" w14:textId="77777777"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 xml:space="preserve">• zapisać zależność między wielkościami odwrotnie proporcjonalnymi za pomocą wzoru </w:t>
            </w:r>
            <w:r w:rsidRPr="00446BA8">
              <w:rPr>
                <w:rFonts w:ascii="Times New Roman" w:eastAsia="Times New Roman" w:hAnsi="Times New Roman" w:cs="Times New Roman"/>
                <w:iCs/>
                <w:sz w:val="20"/>
                <w:szCs w:val="20"/>
              </w:rPr>
              <w:t>(K – P)</w:t>
            </w:r>
          </w:p>
          <w:p w14:paraId="35BF1B8A" w14:textId="77777777"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 xml:space="preserve">• opisać zależność między wielkościami </w:t>
            </w:r>
            <w:r w:rsidRPr="00446BA8">
              <w:rPr>
                <w:rFonts w:ascii="Times New Roman" w:eastAsia="Times New Roman" w:hAnsi="Times New Roman" w:cs="Times New Roman"/>
                <w:iCs/>
                <w:color w:val="000000"/>
                <w:sz w:val="18"/>
                <w:szCs w:val="18"/>
              </w:rPr>
              <w:t>wprost proporcjonalnymi za pomocą wykresu</w:t>
            </w:r>
            <w:r w:rsidRPr="00446BA8">
              <w:rPr>
                <w:rFonts w:ascii="Times New Roman" w:eastAsia="Times New Roman" w:hAnsi="Times New Roman" w:cs="Times New Roman"/>
                <w:iCs/>
                <w:color w:val="000000"/>
                <w:sz w:val="20"/>
                <w:szCs w:val="20"/>
              </w:rPr>
              <w:t xml:space="preserve"> (P)</w:t>
            </w:r>
          </w:p>
          <w:p w14:paraId="7F9058C4" w14:textId="77777777"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 opisać zależność między wielkościami odwrotnie proporcjonalnymi za pomocą wykresu (P)</w:t>
            </w:r>
          </w:p>
          <w:p w14:paraId="5FAA5D06" w14:textId="4A301442"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w:t>
            </w:r>
          </w:p>
          <w:p w14:paraId="11FEEDF3" w14:textId="77777777" w:rsidR="00FF2BAF" w:rsidRDefault="00FF2BA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1719E467" w14:textId="77777777" w:rsidR="00FC098E" w:rsidRPr="00A21EBC" w:rsidRDefault="00FC098E" w:rsidP="00FC098E">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305E6843" w14:textId="77777777" w:rsidR="00446BA8" w:rsidRPr="00446BA8" w:rsidRDefault="00446BA8" w:rsidP="00446BA8">
            <w:pPr>
              <w:spacing w:after="0" w:line="240" w:lineRule="auto"/>
              <w:rPr>
                <w:rFonts w:ascii="Times New Roman" w:eastAsia="Times New Roman" w:hAnsi="Times New Roman" w:cs="Times New Roman"/>
                <w:iCs/>
                <w:color w:val="000000"/>
                <w:sz w:val="20"/>
                <w:szCs w:val="20"/>
              </w:rPr>
            </w:pPr>
            <w:r w:rsidRPr="00446BA8">
              <w:rPr>
                <w:rFonts w:ascii="Times New Roman" w:eastAsia="Times New Roman" w:hAnsi="Times New Roman" w:cs="Times New Roman"/>
                <w:iCs/>
                <w:color w:val="000000"/>
                <w:sz w:val="20"/>
                <w:szCs w:val="20"/>
              </w:rPr>
              <w:t>• obliczyć współczynnik proporcjonalności prostej i podać jej wzór na podstawie wykresu proporcjonalności (P</w:t>
            </w:r>
            <w:r w:rsidRPr="00446BA8">
              <w:rPr>
                <w:rFonts w:ascii="Times New Roman" w:eastAsia="Times New Roman" w:hAnsi="Times New Roman" w:cs="Times New Roman"/>
                <w:sz w:val="20"/>
                <w:szCs w:val="20"/>
              </w:rPr>
              <w:t xml:space="preserve"> – </w:t>
            </w:r>
            <w:r w:rsidRPr="00446BA8">
              <w:rPr>
                <w:rFonts w:ascii="Times New Roman" w:eastAsia="Times New Roman" w:hAnsi="Times New Roman" w:cs="Times New Roman"/>
                <w:iCs/>
                <w:color w:val="000000"/>
                <w:sz w:val="20"/>
                <w:szCs w:val="20"/>
              </w:rPr>
              <w:t>R)</w:t>
            </w:r>
          </w:p>
          <w:p w14:paraId="3CC35A1F" w14:textId="77777777" w:rsidR="00FF2BAF" w:rsidRDefault="00FF2BA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30A30C77" w14:textId="5201436F" w:rsidR="00FF2BAF" w:rsidRDefault="00FF2BAF" w:rsidP="00446BA8">
            <w:pPr>
              <w:pStyle w:val="Default"/>
              <w:rPr>
                <w:rFonts w:ascii="Times New Roman" w:hAnsi="Times New Roman" w:cs="Times New Roman"/>
                <w:sz w:val="18"/>
                <w:szCs w:val="18"/>
                <w:highlight w:val="lightGray"/>
              </w:rPr>
            </w:pPr>
          </w:p>
        </w:tc>
        <w:tc>
          <w:tcPr>
            <w:tcW w:w="2355" w:type="dxa"/>
          </w:tcPr>
          <w:p w14:paraId="67B93982" w14:textId="330FF2F3" w:rsidR="00FC098E" w:rsidRPr="00A21EBC" w:rsidRDefault="00FC098E" w:rsidP="00FC098E">
            <w:pPr>
              <w:pStyle w:val="Default"/>
              <w:rPr>
                <w:rFonts w:ascii="Times New Roman" w:hAnsi="Times New Roman" w:cs="Times New Roman"/>
                <w:i/>
                <w:iCs/>
                <w:sz w:val="20"/>
                <w:szCs w:val="20"/>
              </w:rPr>
            </w:pPr>
          </w:p>
          <w:p w14:paraId="042424D7" w14:textId="77777777" w:rsidR="00FF2BAF" w:rsidRDefault="00FF2BA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622BEF" w14:paraId="71FE3BDE" w14:textId="77777777" w:rsidTr="00351B50">
        <w:trPr>
          <w:cantSplit/>
          <w:tblHeader/>
        </w:trPr>
        <w:tc>
          <w:tcPr>
            <w:tcW w:w="1675" w:type="dxa"/>
            <w:gridSpan w:val="2"/>
          </w:tcPr>
          <w:p w14:paraId="62C22F7A" w14:textId="1301F067" w:rsidR="00622BEF" w:rsidRPr="00173CB5" w:rsidRDefault="00622BEF" w:rsidP="00FF2BAF">
            <w:pPr>
              <w:pStyle w:val="CM25"/>
              <w:spacing w:after="0"/>
              <w:rPr>
                <w:rFonts w:ascii="Times New Roman" w:hAnsi="Times New Roman" w:cs="Times New Roman"/>
                <w:sz w:val="20"/>
                <w:szCs w:val="20"/>
              </w:rPr>
            </w:pPr>
            <w:r>
              <w:rPr>
                <w:rFonts w:ascii="Times New Roman" w:hAnsi="Times New Roman" w:cs="Times New Roman"/>
                <w:sz w:val="20"/>
                <w:szCs w:val="20"/>
              </w:rPr>
              <w:t xml:space="preserve">Powtórzenie, praca klasowa </w:t>
            </w:r>
            <w:r>
              <w:rPr>
                <w:rFonts w:ascii="Times New Roman" w:hAnsi="Times New Roman" w:cs="Times New Roman"/>
                <w:sz w:val="20"/>
                <w:szCs w:val="20"/>
              </w:rPr>
              <w:br/>
              <w:t>i jej omówienie</w:t>
            </w:r>
          </w:p>
        </w:tc>
        <w:tc>
          <w:tcPr>
            <w:tcW w:w="1950" w:type="dxa"/>
            <w:gridSpan w:val="2"/>
          </w:tcPr>
          <w:p w14:paraId="4EA4420C"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0E86A153"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5DE7B442"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1CFB3047"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6B77E7A3"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622BEF" w14:paraId="50F74023" w14:textId="77777777" w:rsidTr="00351B50">
        <w:trPr>
          <w:cantSplit/>
          <w:tblHeader/>
        </w:trPr>
        <w:tc>
          <w:tcPr>
            <w:tcW w:w="1675" w:type="dxa"/>
            <w:gridSpan w:val="2"/>
          </w:tcPr>
          <w:p w14:paraId="11D1DAB3" w14:textId="3F28EEAD" w:rsidR="00622BEF" w:rsidRPr="00622BEF" w:rsidRDefault="00622BEF" w:rsidP="00FF2BAF">
            <w:pPr>
              <w:pStyle w:val="CM25"/>
              <w:spacing w:after="0"/>
              <w:rPr>
                <w:rFonts w:ascii="Times New Roman" w:hAnsi="Times New Roman" w:cs="Times New Roman"/>
                <w:b/>
                <w:bCs/>
                <w:sz w:val="20"/>
                <w:szCs w:val="20"/>
              </w:rPr>
            </w:pPr>
            <w:r w:rsidRPr="00622BEF">
              <w:rPr>
                <w:rFonts w:ascii="Times New Roman" w:hAnsi="Times New Roman" w:cs="Times New Roman"/>
                <w:b/>
                <w:bCs/>
                <w:sz w:val="20"/>
                <w:szCs w:val="20"/>
              </w:rPr>
              <w:t>Równania kwadratowe</w:t>
            </w:r>
          </w:p>
        </w:tc>
        <w:tc>
          <w:tcPr>
            <w:tcW w:w="1950" w:type="dxa"/>
            <w:gridSpan w:val="2"/>
          </w:tcPr>
          <w:p w14:paraId="3ABFC0BF"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6952304F"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11142723"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4D2E146C"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7BD2619A" w14:textId="77777777" w:rsidR="00622BEF" w:rsidRDefault="00622BE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247626" w14:paraId="4A623F67" w14:textId="77777777" w:rsidTr="00351B50">
        <w:trPr>
          <w:cantSplit/>
          <w:tblHeader/>
        </w:trPr>
        <w:tc>
          <w:tcPr>
            <w:tcW w:w="1675" w:type="dxa"/>
            <w:gridSpan w:val="2"/>
          </w:tcPr>
          <w:p w14:paraId="073ABD18" w14:textId="1C96B694" w:rsidR="00247626" w:rsidRPr="00622BEF" w:rsidRDefault="00247626" w:rsidP="00FF2BAF">
            <w:pPr>
              <w:pStyle w:val="CM25"/>
              <w:spacing w:after="0"/>
              <w:rPr>
                <w:rFonts w:ascii="Times New Roman" w:hAnsi="Times New Roman" w:cs="Times New Roman"/>
                <w:b/>
                <w:bCs/>
                <w:sz w:val="20"/>
                <w:szCs w:val="20"/>
              </w:rPr>
            </w:pPr>
            <w:r>
              <w:rPr>
                <w:rFonts w:ascii="Times New Roman" w:hAnsi="Times New Roman" w:cs="Times New Roman"/>
                <w:sz w:val="20"/>
                <w:szCs w:val="20"/>
              </w:rPr>
              <w:lastRenderedPageBreak/>
              <w:t>Równania kwadratowe w najprostszej postaci</w:t>
            </w:r>
          </w:p>
        </w:tc>
        <w:tc>
          <w:tcPr>
            <w:tcW w:w="1950" w:type="dxa"/>
            <w:gridSpan w:val="2"/>
          </w:tcPr>
          <w:p w14:paraId="270BD3D2" w14:textId="77777777" w:rsidR="00247626" w:rsidRDefault="00247626" w:rsidP="00FF2BAF">
            <w:pPr>
              <w:widowControl w:val="0"/>
              <w:pBdr>
                <w:top w:val="nil"/>
                <w:left w:val="nil"/>
                <w:bottom w:val="nil"/>
                <w:right w:val="nil"/>
                <w:between w:val="nil"/>
              </w:pBdr>
              <w:spacing w:after="0" w:line="240" w:lineRule="auto"/>
              <w:rPr>
                <w:rFonts w:ascii="Times New Roman" w:hAnsi="Times New Roman" w:cs="Times New Roman"/>
                <w:i/>
                <w:sz w:val="18"/>
                <w:szCs w:val="18"/>
              </w:rPr>
            </w:pPr>
            <w:r w:rsidRPr="00194CEA">
              <w:rPr>
                <w:rFonts w:ascii="Times New Roman" w:hAnsi="Times New Roman" w:cs="Times New Roman"/>
                <w:i/>
                <w:sz w:val="18"/>
                <w:szCs w:val="18"/>
              </w:rPr>
              <w:t>Zna:</w:t>
            </w:r>
          </w:p>
          <w:p w14:paraId="0BC9D671" w14:textId="77777777" w:rsidR="00247626" w:rsidRDefault="00247626" w:rsidP="00247626">
            <w:pPr>
              <w:pStyle w:val="Default"/>
              <w:rPr>
                <w:rFonts w:ascii="Times New Roman" w:hAnsi="Times New Roman" w:cs="Times New Roman"/>
                <w:i/>
                <w:iCs/>
                <w:sz w:val="20"/>
                <w:szCs w:val="20"/>
              </w:rPr>
            </w:pPr>
            <w:r w:rsidRPr="0060223B">
              <w:rPr>
                <w:rFonts w:ascii="Times New Roman" w:hAnsi="Times New Roman" w:cs="Times New Roman"/>
                <w:i/>
                <w:iCs/>
                <w:sz w:val="20"/>
                <w:szCs w:val="20"/>
              </w:rPr>
              <w:t xml:space="preserve">• </w:t>
            </w:r>
            <w:r w:rsidRPr="0060223B">
              <w:rPr>
                <w:rFonts w:ascii="Times New Roman" w:hAnsi="Times New Roman" w:cs="Times New Roman"/>
                <w:sz w:val="20"/>
                <w:szCs w:val="20"/>
              </w:rPr>
              <w:t>pojęcie równania kwadratowego (K)</w:t>
            </w:r>
            <w:r w:rsidRPr="0060223B">
              <w:rPr>
                <w:rFonts w:ascii="Times New Roman" w:hAnsi="Times New Roman" w:cs="Times New Roman"/>
                <w:i/>
                <w:iCs/>
                <w:sz w:val="20"/>
                <w:szCs w:val="20"/>
              </w:rPr>
              <w:t xml:space="preserve"> </w:t>
            </w:r>
          </w:p>
          <w:p w14:paraId="515516AB" w14:textId="77777777" w:rsidR="00247626" w:rsidRPr="00A21EBC" w:rsidRDefault="00247626" w:rsidP="00247626">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0F7FAB11" w14:textId="77777777" w:rsidR="0001579F" w:rsidRPr="00247626" w:rsidRDefault="0001579F" w:rsidP="0001579F">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247626">
              <w:rPr>
                <w:rFonts w:ascii="Times New Roman" w:eastAsia="Times New Roman" w:hAnsi="Times New Roman" w:cs="Times New Roman"/>
                <w:i/>
                <w:iCs/>
                <w:color w:val="000000"/>
                <w:sz w:val="20"/>
                <w:szCs w:val="20"/>
              </w:rPr>
              <w:t xml:space="preserve">• </w:t>
            </w:r>
            <w:r w:rsidRPr="00247626">
              <w:rPr>
                <w:rFonts w:ascii="Times New Roman" w:eastAsia="Times New Roman" w:hAnsi="Times New Roman" w:cs="Times New Roman"/>
                <w:color w:val="000000"/>
                <w:sz w:val="20"/>
                <w:szCs w:val="20"/>
              </w:rPr>
              <w:t xml:space="preserve">rozwiązywać równania kwadratowe postaci: </w:t>
            </w:r>
          </w:p>
          <w:p w14:paraId="2FD25271" w14:textId="77777777" w:rsidR="0001579F" w:rsidRPr="00247626" w:rsidRDefault="0001579F" w:rsidP="0001579F">
            <w:pPr>
              <w:widowControl w:val="0"/>
              <w:autoSpaceDE w:val="0"/>
              <w:autoSpaceDN w:val="0"/>
              <w:adjustRightInd w:val="0"/>
              <w:spacing w:after="0" w:line="240" w:lineRule="auto"/>
              <w:rPr>
                <w:rFonts w:ascii="Times New Roman" w:eastAsia="Times New Roman" w:hAnsi="Times New Roman" w:cs="Times New Roman"/>
                <w:color w:val="000000"/>
                <w:sz w:val="20"/>
                <w:szCs w:val="20"/>
              </w:rPr>
            </w:pPr>
            <m:oMath>
              <m:r>
                <w:rPr>
                  <w:rFonts w:ascii="Cambria Math" w:eastAsia="Times New Roman" w:hAnsi="Cambria Math" w:cs="Times New Roman"/>
                  <w:color w:val="000000"/>
                  <w:sz w:val="20"/>
                  <w:szCs w:val="20"/>
                </w:rPr>
                <m:t>a</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x</m:t>
                  </m:r>
                </m:e>
                <m:sup>
                  <m:r>
                    <w:rPr>
                      <w:rFonts w:ascii="Cambria Math" w:eastAsia="Times New Roman" w:hAnsi="Cambria Math" w:cs="Times New Roman"/>
                      <w:color w:val="000000"/>
                      <w:sz w:val="20"/>
                      <w:szCs w:val="20"/>
                    </w:rPr>
                    <m:t>2</m:t>
                  </m:r>
                </m:sup>
              </m:sSup>
              <m:r>
                <w:rPr>
                  <w:rFonts w:ascii="Cambria Math" w:eastAsia="Times New Roman" w:hAnsi="Cambria Math" w:cs="Times New Roman"/>
                  <w:color w:val="000000"/>
                  <w:sz w:val="20"/>
                  <w:szCs w:val="20"/>
                </w:rPr>
                <m:t>+c=0</m:t>
              </m:r>
            </m:oMath>
            <w:r w:rsidRPr="00247626">
              <w:rPr>
                <w:rFonts w:ascii="Times New Roman" w:eastAsia="Times New Roman" w:hAnsi="Times New Roman" w:cs="Times New Roman"/>
                <w:color w:val="000000"/>
                <w:sz w:val="20"/>
                <w:szCs w:val="20"/>
              </w:rPr>
              <w:t xml:space="preserve"> </w:t>
            </w:r>
            <m:oMath>
              <m:d>
                <m:dPr>
                  <m:ctrlPr>
                    <w:rPr>
                      <w:rFonts w:ascii="Cambria Math" w:eastAsia="Times New Roman" w:hAnsi="Cambria Math" w:cs="Times New Roman"/>
                      <w:i/>
                      <w:color w:val="000000"/>
                      <w:sz w:val="20"/>
                      <w:szCs w:val="20"/>
                    </w:rPr>
                  </m:ctrlPr>
                </m:dPr>
                <m:e>
                  <m:r>
                    <w:rPr>
                      <w:rFonts w:ascii="Cambria Math" w:eastAsia="Times New Roman" w:hAnsi="Cambria Math" w:cs="Times New Roman"/>
                      <w:color w:val="000000"/>
                      <w:sz w:val="20"/>
                      <w:szCs w:val="20"/>
                    </w:rPr>
                    <m:t>a≠0</m:t>
                  </m:r>
                </m:e>
              </m:d>
              <m:r>
                <w:rPr>
                  <w:rFonts w:ascii="Cambria Math" w:eastAsia="Times New Roman" w:hAnsi="Cambria Math" w:cs="Times New Roman"/>
                  <w:color w:val="000000"/>
                  <w:sz w:val="20"/>
                  <w:szCs w:val="20"/>
                </w:rPr>
                <m:t xml:space="preserve"> </m:t>
              </m:r>
            </m:oMath>
            <w:r w:rsidRPr="00247626">
              <w:rPr>
                <w:rFonts w:ascii="Times New Roman" w:eastAsia="Times New Roman" w:hAnsi="Times New Roman" w:cs="Times New Roman"/>
                <w:color w:val="000000"/>
                <w:sz w:val="20"/>
                <w:szCs w:val="20"/>
              </w:rPr>
              <w:t xml:space="preserve">(K) </w:t>
            </w:r>
          </w:p>
          <w:p w14:paraId="7374F544" w14:textId="6EBB9AFB"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518148E9" w14:textId="77777777" w:rsidR="00247626" w:rsidRPr="00A21EBC" w:rsidRDefault="00247626" w:rsidP="00247626">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43A8729E" w14:textId="2814DF39" w:rsidR="00247626" w:rsidRPr="00247626" w:rsidRDefault="00247626" w:rsidP="00247626">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247626">
              <w:rPr>
                <w:rFonts w:ascii="Times New Roman" w:eastAsia="Times New Roman" w:hAnsi="Times New Roman" w:cs="Times New Roman"/>
                <w:i/>
                <w:iCs/>
                <w:color w:val="000000"/>
                <w:sz w:val="20"/>
                <w:szCs w:val="20"/>
              </w:rPr>
              <w:t xml:space="preserve">• </w:t>
            </w:r>
            <w:r w:rsidRPr="00247626">
              <w:rPr>
                <w:rFonts w:ascii="Times New Roman" w:eastAsia="Times New Roman" w:hAnsi="Times New Roman" w:cs="Times New Roman"/>
                <w:color w:val="000000"/>
                <w:sz w:val="20"/>
                <w:szCs w:val="20"/>
              </w:rPr>
              <w:t xml:space="preserve">rozwiązywać równania kwadratowe postaci: </w:t>
            </w:r>
          </w:p>
          <w:p w14:paraId="68F230B4" w14:textId="3041DFEE" w:rsidR="00247626" w:rsidRDefault="00247626" w:rsidP="0024762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m:oMath>
              <m:r>
                <w:rPr>
                  <w:rFonts w:ascii="Cambria Math" w:eastAsia="Times New Roman" w:hAnsi="Cambria Math" w:cs="Times New Roman"/>
                  <w:sz w:val="20"/>
                  <w:szCs w:val="20"/>
                </w:rPr>
                <m:t>a</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x</m:t>
                  </m:r>
                </m:e>
                <m:sup>
                  <m:r>
                    <w:rPr>
                      <w:rFonts w:ascii="Cambria Math" w:eastAsia="Times New Roman" w:hAnsi="Cambria Math" w:cs="Times New Roman"/>
                      <w:sz w:val="20"/>
                      <w:szCs w:val="20"/>
                    </w:rPr>
                    <m:t>2</m:t>
                  </m:r>
                </m:sup>
              </m:sSup>
              <m:r>
                <w:rPr>
                  <w:rFonts w:ascii="Cambria Math" w:eastAsia="Times New Roman" w:hAnsi="Cambria Math" w:cs="Times New Roman"/>
                  <w:sz w:val="20"/>
                  <w:szCs w:val="20"/>
                </w:rPr>
                <m:t>+bx=0</m:t>
              </m:r>
            </m:oMath>
            <w:r w:rsidRPr="00247626">
              <w:rPr>
                <w:rFonts w:ascii="Times New Roman" w:eastAsia="Times New Roman" w:hAnsi="Times New Roman" w:cs="Times New Roman"/>
                <w:sz w:val="20"/>
                <w:szCs w:val="20"/>
              </w:rPr>
              <w:t xml:space="preserve"> </w:t>
            </w:r>
            <m:oMath>
              <m:d>
                <m:dPr>
                  <m:ctrlPr>
                    <w:rPr>
                      <w:rFonts w:ascii="Cambria Math" w:eastAsia="Times New Roman" w:hAnsi="Cambria Math" w:cs="Times New Roman"/>
                      <w:i/>
                      <w:sz w:val="20"/>
                      <w:szCs w:val="20"/>
                    </w:rPr>
                  </m:ctrlPr>
                </m:dPr>
                <m:e>
                  <m:r>
                    <w:rPr>
                      <w:rFonts w:ascii="Cambria Math" w:eastAsia="Times New Roman" w:hAnsi="Cambria Math" w:cs="Times New Roman"/>
                      <w:sz w:val="20"/>
                      <w:szCs w:val="20"/>
                    </w:rPr>
                    <m:t>a≠0</m:t>
                  </m:r>
                </m:e>
              </m:d>
              <m:r>
                <w:rPr>
                  <w:rFonts w:ascii="Cambria Math" w:eastAsia="Times New Roman" w:hAnsi="Cambria Math" w:cs="Times New Roman"/>
                  <w:sz w:val="20"/>
                  <w:szCs w:val="20"/>
                </w:rPr>
                <m:t xml:space="preserve"> </m:t>
              </m:r>
            </m:oMath>
            <w:r w:rsidRPr="00247626">
              <w:rPr>
                <w:rFonts w:ascii="Times New Roman" w:eastAsia="Times New Roman" w:hAnsi="Times New Roman" w:cs="Times New Roman"/>
                <w:iCs/>
                <w:sz w:val="20"/>
                <w:szCs w:val="20"/>
              </w:rPr>
              <w:t>(K – P)</w:t>
            </w:r>
          </w:p>
        </w:tc>
        <w:tc>
          <w:tcPr>
            <w:tcW w:w="2977" w:type="dxa"/>
          </w:tcPr>
          <w:p w14:paraId="128EE70F" w14:textId="77777777" w:rsidR="0001579F" w:rsidRPr="00A21EBC" w:rsidRDefault="0001579F" w:rsidP="0001579F">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2E436519" w14:textId="74BA3D2D" w:rsidR="00247626" w:rsidRDefault="0001579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327612">
              <w:rPr>
                <w:rFonts w:ascii="Times New Roman" w:hAnsi="Times New Roman" w:cs="Times New Roman"/>
                <w:i/>
                <w:iCs/>
                <w:color w:val="000000"/>
                <w:sz w:val="20"/>
                <w:szCs w:val="20"/>
              </w:rPr>
              <w:t xml:space="preserve">• </w:t>
            </w:r>
            <w:r w:rsidRPr="00327612">
              <w:rPr>
                <w:rFonts w:ascii="Times New Roman" w:hAnsi="Times New Roman" w:cs="Times New Roman"/>
                <w:color w:val="000000"/>
                <w:sz w:val="20"/>
                <w:szCs w:val="20"/>
              </w:rPr>
              <w:t>rozwiązywać zadania tek</w:t>
            </w:r>
            <w:r w:rsidRPr="00327612">
              <w:rPr>
                <w:rFonts w:ascii="Times New Roman" w:hAnsi="Times New Roman" w:cs="Times New Roman"/>
                <w:color w:val="000000"/>
                <w:sz w:val="20"/>
                <w:szCs w:val="20"/>
              </w:rPr>
              <w:softHyphen/>
              <w:t xml:space="preserve">stowe z zastosowaniem równań </w:t>
            </w:r>
            <w:r>
              <w:rPr>
                <w:rFonts w:ascii="Times New Roman" w:hAnsi="Times New Roman" w:cs="Times New Roman"/>
                <w:color w:val="000000"/>
                <w:sz w:val="20"/>
                <w:szCs w:val="20"/>
              </w:rPr>
              <w:t xml:space="preserve">postaci: </w:t>
            </w:r>
            <m:oMath>
              <m:r>
                <w:rPr>
                  <w:rFonts w:ascii="Cambria Math" w:hAnsi="Cambria Math" w:cs="Times New Roman"/>
                  <w:sz w:val="20"/>
                  <w:szCs w:val="20"/>
                </w:rPr>
                <m:t>a</m:t>
              </m:r>
              <m:sSup>
                <m:sSupPr>
                  <m:ctrlPr>
                    <w:rPr>
                      <w:rFonts w:ascii="Cambria Math" w:hAnsi="Cambria Math" w:cs="Times New Roman"/>
                      <w:i/>
                      <w:color w:val="000000"/>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+c=0</m:t>
              </m:r>
            </m:oMath>
            <w:r>
              <w:rPr>
                <w:rFonts w:ascii="Times New Roman" w:hAnsi="Times New Roman" w:cs="Times New Roman"/>
                <w:sz w:val="20"/>
                <w:szCs w:val="20"/>
              </w:rPr>
              <w:t xml:space="preserve"> lub </w:t>
            </w:r>
            <m:oMath>
              <m:r>
                <w:rPr>
                  <w:rFonts w:ascii="Cambria Math" w:hAnsi="Cambria Math" w:cs="Times New Roman"/>
                  <w:sz w:val="20"/>
                  <w:szCs w:val="20"/>
                </w:rPr>
                <m:t>a</m:t>
              </m:r>
              <m:sSup>
                <m:sSupPr>
                  <m:ctrlPr>
                    <w:rPr>
                      <w:rFonts w:ascii="Cambria Math" w:hAnsi="Cambria Math" w:cs="Times New Roman"/>
                      <w:i/>
                      <w:color w:val="000000"/>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+bx=0</m:t>
              </m:r>
            </m:oMath>
            <w:r>
              <w:rPr>
                <w:rFonts w:ascii="Times New Roman" w:hAnsi="Times New Roman" w:cs="Times New Roman"/>
                <w:sz w:val="20"/>
                <w:szCs w:val="20"/>
              </w:rPr>
              <w:t xml:space="preserve"> </w:t>
            </w:r>
            <m:oMath>
              <m:d>
                <m:dPr>
                  <m:ctrlPr>
                    <w:rPr>
                      <w:rFonts w:ascii="Cambria Math" w:hAnsi="Cambria Math" w:cs="Times New Roman"/>
                      <w:i/>
                      <w:color w:val="000000"/>
                      <w:sz w:val="20"/>
                      <w:szCs w:val="20"/>
                    </w:rPr>
                  </m:ctrlPr>
                </m:dPr>
                <m:e>
                  <m:r>
                    <w:rPr>
                      <w:rFonts w:ascii="Cambria Math" w:hAnsi="Cambria Math" w:cs="Times New Roman"/>
                      <w:sz w:val="20"/>
                      <w:szCs w:val="20"/>
                    </w:rPr>
                    <m:t>a≠0</m:t>
                  </m:r>
                </m:e>
              </m:d>
            </m:oMath>
            <w:r w:rsidRPr="00327612">
              <w:rPr>
                <w:rFonts w:ascii="Times New Roman" w:hAnsi="Times New Roman" w:cs="Times New Roman"/>
                <w:color w:val="000000"/>
                <w:sz w:val="20"/>
                <w:szCs w:val="20"/>
              </w:rPr>
              <w:t xml:space="preserve"> </w:t>
            </w:r>
            <w:r>
              <w:rPr>
                <w:rFonts w:ascii="Times New Roman" w:hAnsi="Times New Roman" w:cs="Times New Roman"/>
                <w:sz w:val="18"/>
                <w:szCs w:val="18"/>
              </w:rPr>
              <w:t>(R – D)</w:t>
            </w:r>
          </w:p>
        </w:tc>
        <w:tc>
          <w:tcPr>
            <w:tcW w:w="2835" w:type="dxa"/>
          </w:tcPr>
          <w:p w14:paraId="6A8A45A6"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559EDBC7"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247626" w14:paraId="550D4C5A" w14:textId="77777777" w:rsidTr="00351B50">
        <w:trPr>
          <w:cantSplit/>
          <w:tblHeader/>
        </w:trPr>
        <w:tc>
          <w:tcPr>
            <w:tcW w:w="1675" w:type="dxa"/>
            <w:gridSpan w:val="2"/>
          </w:tcPr>
          <w:p w14:paraId="7DBEE5AE" w14:textId="54BDE0DD" w:rsidR="00247626" w:rsidRPr="00622BEF" w:rsidRDefault="00247626" w:rsidP="00FF2BAF">
            <w:pPr>
              <w:pStyle w:val="CM25"/>
              <w:spacing w:after="0"/>
              <w:rPr>
                <w:rFonts w:ascii="Times New Roman" w:hAnsi="Times New Roman" w:cs="Times New Roman"/>
                <w:b/>
                <w:bCs/>
                <w:sz w:val="20"/>
                <w:szCs w:val="20"/>
              </w:rPr>
            </w:pPr>
            <w:r>
              <w:rPr>
                <w:rFonts w:ascii="Times New Roman" w:hAnsi="Times New Roman" w:cs="Times New Roman"/>
                <w:sz w:val="20"/>
                <w:szCs w:val="20"/>
              </w:rPr>
              <w:t>Wyróżnik równania kwadratowego. Rozwiązywanie równań</w:t>
            </w:r>
          </w:p>
        </w:tc>
        <w:tc>
          <w:tcPr>
            <w:tcW w:w="1950" w:type="dxa"/>
            <w:gridSpan w:val="2"/>
          </w:tcPr>
          <w:p w14:paraId="5F5F29C9" w14:textId="77777777" w:rsidR="00247626" w:rsidRDefault="00247626" w:rsidP="00247626">
            <w:pPr>
              <w:widowControl w:val="0"/>
              <w:pBdr>
                <w:top w:val="nil"/>
                <w:left w:val="nil"/>
                <w:bottom w:val="nil"/>
                <w:right w:val="nil"/>
                <w:between w:val="nil"/>
              </w:pBdr>
              <w:spacing w:after="0" w:line="240" w:lineRule="auto"/>
              <w:rPr>
                <w:rFonts w:ascii="Times New Roman" w:hAnsi="Times New Roman" w:cs="Times New Roman"/>
                <w:i/>
                <w:sz w:val="18"/>
                <w:szCs w:val="18"/>
              </w:rPr>
            </w:pPr>
            <w:r w:rsidRPr="00194CEA">
              <w:rPr>
                <w:rFonts w:ascii="Times New Roman" w:hAnsi="Times New Roman" w:cs="Times New Roman"/>
                <w:i/>
                <w:sz w:val="18"/>
                <w:szCs w:val="18"/>
              </w:rPr>
              <w:t>Zna:</w:t>
            </w:r>
          </w:p>
          <w:p w14:paraId="37CE2147" w14:textId="77777777" w:rsidR="00247626" w:rsidRPr="00247626" w:rsidRDefault="00247626" w:rsidP="00247626">
            <w:pPr>
              <w:widowControl w:val="0"/>
              <w:autoSpaceDE w:val="0"/>
              <w:autoSpaceDN w:val="0"/>
              <w:adjustRightInd w:val="0"/>
              <w:spacing w:after="0" w:line="240" w:lineRule="auto"/>
              <w:rPr>
                <w:rFonts w:ascii="Times New Roman" w:eastAsia="Times New Roman" w:hAnsi="Times New Roman" w:cs="Times New Roman"/>
                <w:i/>
                <w:iCs/>
                <w:color w:val="000000"/>
                <w:sz w:val="20"/>
                <w:szCs w:val="20"/>
              </w:rPr>
            </w:pPr>
            <w:r w:rsidRPr="00247626">
              <w:rPr>
                <w:rFonts w:ascii="Times New Roman" w:eastAsia="Times New Roman" w:hAnsi="Times New Roman" w:cs="Times New Roman"/>
                <w:i/>
                <w:iCs/>
                <w:color w:val="000000"/>
                <w:sz w:val="20"/>
                <w:szCs w:val="20"/>
              </w:rPr>
              <w:t xml:space="preserve">• </w:t>
            </w:r>
            <w:r w:rsidRPr="00247626">
              <w:rPr>
                <w:rFonts w:ascii="Times New Roman" w:eastAsia="Times New Roman" w:hAnsi="Times New Roman" w:cs="Times New Roman"/>
                <w:color w:val="000000"/>
                <w:sz w:val="20"/>
                <w:szCs w:val="20"/>
              </w:rPr>
              <w:t>wzór na wyróżnik równania kwadratowego (K)</w:t>
            </w:r>
            <w:r w:rsidRPr="00247626">
              <w:rPr>
                <w:rFonts w:ascii="Times New Roman" w:eastAsia="Times New Roman" w:hAnsi="Times New Roman" w:cs="Times New Roman"/>
                <w:i/>
                <w:iCs/>
                <w:color w:val="000000"/>
                <w:sz w:val="20"/>
                <w:szCs w:val="20"/>
              </w:rPr>
              <w:t xml:space="preserve"> </w:t>
            </w:r>
          </w:p>
          <w:p w14:paraId="79DF6C51" w14:textId="77777777" w:rsidR="00247626" w:rsidRPr="00247626" w:rsidRDefault="00247626" w:rsidP="00247626">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247626">
              <w:rPr>
                <w:rFonts w:ascii="Times New Roman" w:eastAsia="Times New Roman" w:hAnsi="Times New Roman" w:cs="Times New Roman"/>
                <w:i/>
                <w:iCs/>
                <w:color w:val="000000"/>
                <w:sz w:val="20"/>
                <w:szCs w:val="20"/>
              </w:rPr>
              <w:t xml:space="preserve">• </w:t>
            </w:r>
            <w:r w:rsidRPr="00247626">
              <w:rPr>
                <w:rFonts w:ascii="Times New Roman" w:eastAsia="Times New Roman" w:hAnsi="Times New Roman" w:cs="Times New Roman"/>
                <w:color w:val="000000"/>
                <w:sz w:val="20"/>
                <w:szCs w:val="20"/>
              </w:rPr>
              <w:t>wzory na rozwiązania równania kwadratowego (K)</w:t>
            </w:r>
          </w:p>
          <w:p w14:paraId="47922E7E" w14:textId="77777777" w:rsidR="00247626" w:rsidRDefault="00247626" w:rsidP="00247626">
            <w:pPr>
              <w:widowControl w:val="0"/>
              <w:pBdr>
                <w:top w:val="nil"/>
                <w:left w:val="nil"/>
                <w:bottom w:val="nil"/>
                <w:right w:val="nil"/>
                <w:between w:val="nil"/>
              </w:pBdr>
              <w:spacing w:after="0" w:line="240" w:lineRule="auto"/>
              <w:rPr>
                <w:rFonts w:ascii="Times New Roman" w:eastAsia="Times New Roman" w:hAnsi="Times New Roman" w:cs="Times New Roman"/>
                <w:iCs/>
                <w:sz w:val="20"/>
                <w:szCs w:val="20"/>
              </w:rPr>
            </w:pPr>
            <w:r w:rsidRPr="00247626">
              <w:rPr>
                <w:rFonts w:ascii="Times New Roman" w:eastAsia="Times New Roman" w:hAnsi="Times New Roman" w:cs="Times New Roman"/>
                <w:i/>
                <w:iCs/>
                <w:sz w:val="20"/>
                <w:szCs w:val="20"/>
              </w:rPr>
              <w:t>•</w:t>
            </w:r>
            <w:r w:rsidRPr="00247626">
              <w:rPr>
                <w:rFonts w:ascii="Times New Roman" w:eastAsia="Times New Roman" w:hAnsi="Times New Roman" w:cs="Times New Roman"/>
                <w:iCs/>
                <w:sz w:val="20"/>
                <w:szCs w:val="20"/>
              </w:rPr>
              <w:t xml:space="preserve"> zależność pomiędzy wartością wyróżnika równania kwadratowego  </w:t>
            </w:r>
            <w:r w:rsidRPr="00247626">
              <w:rPr>
                <w:rFonts w:ascii="Times New Roman" w:eastAsia="Times New Roman" w:hAnsi="Times New Roman" w:cs="Times New Roman"/>
                <w:iCs/>
                <w:sz w:val="20"/>
                <w:szCs w:val="20"/>
              </w:rPr>
              <w:br/>
              <w:t>a liczbą jego rozwiązań (K)</w:t>
            </w:r>
          </w:p>
          <w:p w14:paraId="0CC8A94F" w14:textId="77777777" w:rsidR="00247626" w:rsidRPr="00A21EBC" w:rsidRDefault="00247626" w:rsidP="00247626">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1F7E3954" w14:textId="536F199D" w:rsidR="00247626" w:rsidRDefault="00247626" w:rsidP="0024762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4C342A59" w14:textId="77777777" w:rsidR="0001579F" w:rsidRPr="00A21EBC" w:rsidRDefault="0001579F" w:rsidP="0001579F">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6DA663B7" w14:textId="77777777" w:rsidR="0001579F" w:rsidRPr="00327612" w:rsidRDefault="0001579F" w:rsidP="0001579F">
            <w:pPr>
              <w:pStyle w:val="Default"/>
              <w:rPr>
                <w:rFonts w:ascii="Times New Roman" w:hAnsi="Times New Roman" w:cs="Times New Roman"/>
                <w:sz w:val="20"/>
                <w:szCs w:val="20"/>
              </w:rPr>
            </w:pPr>
            <w:r w:rsidRPr="00327612">
              <w:rPr>
                <w:rFonts w:ascii="Times New Roman" w:hAnsi="Times New Roman" w:cs="Times New Roman"/>
                <w:i/>
                <w:iCs/>
                <w:sz w:val="20"/>
                <w:szCs w:val="20"/>
              </w:rPr>
              <w:t xml:space="preserve">• </w:t>
            </w:r>
            <w:r w:rsidRPr="00327612">
              <w:rPr>
                <w:rFonts w:ascii="Times New Roman" w:hAnsi="Times New Roman" w:cs="Times New Roman"/>
                <w:sz w:val="20"/>
                <w:szCs w:val="20"/>
              </w:rPr>
              <w:t>rozwiązywać równania postaci</w:t>
            </w:r>
            <w:r>
              <w:rPr>
                <w:rFonts w:ascii="Times New Roman" w:hAnsi="Times New Roman" w:cs="Times New Roman"/>
                <w:sz w:val="20"/>
                <w:szCs w:val="20"/>
              </w:rPr>
              <w:t>:</w:t>
            </w:r>
            <w:r>
              <w:rPr>
                <w:rFonts w:ascii="Times New Roman" w:hAnsi="Times New Roman" w:cs="Times New Roman"/>
                <w:sz w:val="20"/>
                <w:szCs w:val="20"/>
              </w:rPr>
              <w:br/>
              <w:t xml:space="preserve"> </w:t>
            </w:r>
            <m:oMath>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px+q</m:t>
                      </m:r>
                    </m:e>
                  </m:d>
                </m:e>
                <m:sup>
                  <m:r>
                    <w:rPr>
                      <w:rFonts w:ascii="Cambria Math" w:hAnsi="Cambria Math" w:cs="Times New Roman"/>
                      <w:sz w:val="20"/>
                      <w:szCs w:val="20"/>
                    </w:rPr>
                    <m:t>2</m:t>
                  </m:r>
                </m:sup>
              </m:sSup>
              <m:r>
                <w:rPr>
                  <w:rFonts w:ascii="Cambria Math" w:hAnsi="Cambria Math" w:cs="Times New Roman"/>
                  <w:sz w:val="20"/>
                  <w:szCs w:val="20"/>
                </w:rPr>
                <m:t>=r, (p≠0)</m:t>
              </m:r>
            </m:oMath>
            <w:r w:rsidRPr="00327612">
              <w:rPr>
                <w:rFonts w:ascii="Times New Roman" w:hAnsi="Times New Roman" w:cs="Times New Roman"/>
                <w:i/>
                <w:iCs/>
                <w:sz w:val="20"/>
                <w:szCs w:val="20"/>
              </w:rPr>
              <w:t xml:space="preserve"> </w:t>
            </w:r>
            <w:r w:rsidRPr="00327612">
              <w:rPr>
                <w:rFonts w:ascii="Times New Roman" w:hAnsi="Times New Roman" w:cs="Times New Roman"/>
                <w:sz w:val="20"/>
                <w:szCs w:val="20"/>
              </w:rPr>
              <w:t>(K</w:t>
            </w:r>
            <w:r>
              <w:rPr>
                <w:rFonts w:ascii="Times New Roman" w:hAnsi="Times New Roman" w:cs="Times New Roman"/>
                <w:sz w:val="20"/>
                <w:szCs w:val="20"/>
              </w:rPr>
              <w:t xml:space="preserve"> </w:t>
            </w:r>
            <w:r w:rsidRPr="00327612">
              <w:rPr>
                <w:rFonts w:ascii="Times New Roman" w:hAnsi="Times New Roman" w:cs="Times New Roman"/>
                <w:sz w:val="20"/>
                <w:szCs w:val="20"/>
              </w:rPr>
              <w:t>–</w:t>
            </w:r>
            <w:r>
              <w:rPr>
                <w:rFonts w:ascii="Times New Roman" w:hAnsi="Times New Roman" w:cs="Times New Roman"/>
                <w:sz w:val="20"/>
                <w:szCs w:val="20"/>
              </w:rPr>
              <w:t xml:space="preserve"> </w:t>
            </w:r>
            <w:r w:rsidRPr="00327612">
              <w:rPr>
                <w:rFonts w:ascii="Times New Roman" w:hAnsi="Times New Roman" w:cs="Times New Roman"/>
                <w:sz w:val="20"/>
                <w:szCs w:val="20"/>
              </w:rPr>
              <w:t xml:space="preserve">P) </w:t>
            </w:r>
          </w:p>
          <w:p w14:paraId="27A125E7" w14:textId="77777777" w:rsidR="0001579F" w:rsidRPr="0001579F" w:rsidRDefault="0001579F" w:rsidP="0001579F">
            <w:pPr>
              <w:spacing w:after="0" w:line="240" w:lineRule="auto"/>
              <w:rPr>
                <w:rFonts w:ascii="Times New Roman" w:eastAsia="Times New Roman" w:hAnsi="Times New Roman" w:cs="Times New Roman"/>
                <w:iCs/>
                <w:sz w:val="20"/>
                <w:szCs w:val="20"/>
              </w:rPr>
            </w:pPr>
            <w:r w:rsidRPr="0001579F">
              <w:rPr>
                <w:rFonts w:ascii="Times New Roman" w:eastAsia="Times New Roman" w:hAnsi="Times New Roman" w:cs="Times New Roman"/>
                <w:i/>
                <w:iCs/>
                <w:sz w:val="20"/>
                <w:szCs w:val="20"/>
              </w:rPr>
              <w:t xml:space="preserve">• </w:t>
            </w:r>
            <w:r w:rsidRPr="0001579F">
              <w:rPr>
                <w:rFonts w:ascii="Times New Roman" w:eastAsia="Times New Roman" w:hAnsi="Times New Roman" w:cs="Times New Roman"/>
                <w:iCs/>
                <w:sz w:val="20"/>
                <w:szCs w:val="20"/>
              </w:rPr>
              <w:t xml:space="preserve">rozwiązywać równania kwadratowe </w:t>
            </w:r>
            <w:r w:rsidRPr="0001579F">
              <w:rPr>
                <w:rFonts w:ascii="Times New Roman" w:eastAsia="Times New Roman" w:hAnsi="Times New Roman" w:cs="Times New Roman"/>
                <w:iCs/>
                <w:sz w:val="20"/>
                <w:szCs w:val="20"/>
              </w:rPr>
              <w:br/>
              <w:t>z zastosowaniem wzorów na rozwiązania równania kwadratowego (K – P)</w:t>
            </w:r>
          </w:p>
          <w:p w14:paraId="4869FB65" w14:textId="71338C98" w:rsidR="00247626" w:rsidRPr="0001579F" w:rsidRDefault="00247626" w:rsidP="0001579F">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2977" w:type="dxa"/>
          </w:tcPr>
          <w:p w14:paraId="1E34B8F6" w14:textId="77777777" w:rsidR="0001579F" w:rsidRPr="00A21EBC" w:rsidRDefault="0001579F" w:rsidP="0001579F">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6191472C" w14:textId="77777777" w:rsidR="0001579F" w:rsidRPr="0001579F" w:rsidRDefault="0001579F" w:rsidP="0001579F">
            <w:pPr>
              <w:spacing w:after="0" w:line="240" w:lineRule="auto"/>
              <w:rPr>
                <w:rFonts w:ascii="Times New Roman" w:eastAsia="Times New Roman" w:hAnsi="Times New Roman" w:cs="Times New Roman"/>
                <w:sz w:val="20"/>
                <w:szCs w:val="20"/>
              </w:rPr>
            </w:pPr>
            <w:r w:rsidRPr="0001579F">
              <w:rPr>
                <w:rFonts w:ascii="Times New Roman" w:eastAsia="Times New Roman" w:hAnsi="Times New Roman" w:cs="Times New Roman"/>
                <w:i/>
                <w:iCs/>
                <w:sz w:val="20"/>
                <w:szCs w:val="20"/>
              </w:rPr>
              <w:t xml:space="preserve">• </w:t>
            </w:r>
            <w:r w:rsidRPr="0001579F">
              <w:rPr>
                <w:rFonts w:ascii="Times New Roman" w:eastAsia="Times New Roman" w:hAnsi="Times New Roman" w:cs="Times New Roman"/>
                <w:sz w:val="20"/>
                <w:szCs w:val="20"/>
              </w:rPr>
              <w:t>przekształcać równania kwadratowe</w:t>
            </w:r>
            <w:r w:rsidRPr="0001579F">
              <w:rPr>
                <w:rFonts w:ascii="Times New Roman" w:eastAsia="Times New Roman" w:hAnsi="Times New Roman" w:cs="Times New Roman"/>
                <w:sz w:val="20"/>
                <w:szCs w:val="20"/>
              </w:rPr>
              <w:br/>
              <w:t xml:space="preserve"> z postaci ogólnej do postaci: </w:t>
            </w:r>
            <m:oMath>
              <m:sSup>
                <m:sSupPr>
                  <m:ctrlPr>
                    <w:rPr>
                      <w:rFonts w:ascii="Cambria Math" w:eastAsia="Times New Roman" w:hAnsi="Cambria Math" w:cs="Times New Roman"/>
                      <w:i/>
                      <w:color w:val="000000"/>
                      <w:sz w:val="20"/>
                      <w:szCs w:val="20"/>
                    </w:rPr>
                  </m:ctrlPr>
                </m:sSupPr>
                <m:e>
                  <m:d>
                    <m:dPr>
                      <m:ctrlPr>
                        <w:rPr>
                          <w:rFonts w:ascii="Cambria Math" w:eastAsia="Times New Roman" w:hAnsi="Cambria Math" w:cs="Times New Roman"/>
                          <w:i/>
                          <w:color w:val="000000"/>
                          <w:sz w:val="20"/>
                          <w:szCs w:val="20"/>
                        </w:rPr>
                      </m:ctrlPr>
                    </m:dPr>
                    <m:e>
                      <m:r>
                        <w:rPr>
                          <w:rFonts w:ascii="Cambria Math" w:eastAsia="Times New Roman" w:hAnsi="Cambria Math" w:cs="Times New Roman"/>
                          <w:sz w:val="20"/>
                          <w:szCs w:val="20"/>
                        </w:rPr>
                        <m:t>px+q</m:t>
                      </m:r>
                    </m:e>
                  </m:d>
                </m:e>
                <m:sup>
                  <m:r>
                    <w:rPr>
                      <w:rFonts w:ascii="Cambria Math" w:eastAsia="Times New Roman" w:hAnsi="Cambria Math" w:cs="Times New Roman"/>
                      <w:sz w:val="20"/>
                      <w:szCs w:val="20"/>
                    </w:rPr>
                    <m:t>2</m:t>
                  </m:r>
                </m:sup>
              </m:sSup>
              <m:r>
                <w:rPr>
                  <w:rFonts w:ascii="Cambria Math" w:eastAsia="Times New Roman" w:hAnsi="Cambria Math" w:cs="Times New Roman"/>
                  <w:sz w:val="20"/>
                  <w:szCs w:val="20"/>
                </w:rPr>
                <m:t>=r</m:t>
              </m:r>
            </m:oMath>
            <w:r w:rsidRPr="0001579F">
              <w:rPr>
                <w:rFonts w:ascii="Times New Roman" w:eastAsia="Times New Roman" w:hAnsi="Times New Roman" w:cs="Times New Roman"/>
                <w:i/>
                <w:iCs/>
                <w:sz w:val="20"/>
                <w:szCs w:val="20"/>
              </w:rPr>
              <w:t>,</w:t>
            </w:r>
            <w:r w:rsidRPr="0001579F">
              <w:rPr>
                <w:rFonts w:ascii="Times New Roman" w:eastAsia="Times New Roman" w:hAnsi="Times New Roman" w:cs="Times New Roman"/>
                <w:i/>
                <w:iCs/>
                <w:sz w:val="20"/>
                <w:szCs w:val="20"/>
              </w:rPr>
              <w:br/>
            </w:r>
            <m:oMath>
              <m:r>
                <w:rPr>
                  <w:rFonts w:ascii="Cambria Math" w:eastAsia="Times New Roman" w:hAnsi="Cambria Math" w:cs="Times New Roman"/>
                  <w:sz w:val="20"/>
                  <w:szCs w:val="20"/>
                </w:rPr>
                <m:t>(p≠0)</m:t>
              </m:r>
            </m:oMath>
            <w:r w:rsidRPr="0001579F">
              <w:rPr>
                <w:rFonts w:ascii="Times New Roman" w:eastAsia="Times New Roman" w:hAnsi="Times New Roman" w:cs="Times New Roman"/>
                <w:i/>
                <w:iCs/>
                <w:sz w:val="20"/>
                <w:szCs w:val="20"/>
              </w:rPr>
              <w:t xml:space="preserve">  </w:t>
            </w:r>
            <w:r w:rsidRPr="0001579F">
              <w:rPr>
                <w:rFonts w:ascii="Times New Roman" w:eastAsia="Times New Roman" w:hAnsi="Times New Roman" w:cs="Times New Roman"/>
                <w:iCs/>
                <w:sz w:val="20"/>
                <w:szCs w:val="20"/>
              </w:rPr>
              <w:t>(P – R)</w:t>
            </w:r>
          </w:p>
          <w:p w14:paraId="24DE2E28" w14:textId="06D86E57" w:rsidR="00247626" w:rsidRDefault="0001579F"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0223B">
              <w:rPr>
                <w:i/>
                <w:iCs/>
                <w:sz w:val="20"/>
                <w:szCs w:val="20"/>
              </w:rPr>
              <w:t>•</w:t>
            </w:r>
            <w:r>
              <w:rPr>
                <w:i/>
                <w:iCs/>
                <w:sz w:val="20"/>
                <w:szCs w:val="20"/>
              </w:rPr>
              <w:t xml:space="preserve"> </w:t>
            </w:r>
            <w:r>
              <w:rPr>
                <w:iCs/>
                <w:sz w:val="20"/>
                <w:szCs w:val="20"/>
              </w:rPr>
              <w:t xml:space="preserve">przekształcać złożone równanie kwadratowe do postaci: </w:t>
            </w:r>
            <m:oMath>
              <m:r>
                <w:rPr>
                  <w:rFonts w:ascii="Cambria Math" w:hAnsi="Cambria Math"/>
                  <w:sz w:val="20"/>
                  <w:szCs w:val="20"/>
                </w:rPr>
                <m:t>a</m:t>
              </m:r>
              <m:sSup>
                <m:sSupPr>
                  <m:ctrlPr>
                    <w:rPr>
                      <w:rFonts w:ascii="Cambria Math" w:hAnsi="Cambria Math"/>
                      <w:i/>
                      <w:color w:val="000000"/>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+bx+c=0</m:t>
              </m:r>
            </m:oMath>
            <w:r>
              <w:rPr>
                <w:sz w:val="20"/>
                <w:szCs w:val="20"/>
              </w:rPr>
              <w:t xml:space="preserve"> </w:t>
            </w:r>
            <m:oMath>
              <m:d>
                <m:dPr>
                  <m:ctrlPr>
                    <w:rPr>
                      <w:rFonts w:ascii="Cambria Math" w:hAnsi="Cambria Math"/>
                      <w:i/>
                      <w:color w:val="000000"/>
                      <w:sz w:val="20"/>
                      <w:szCs w:val="20"/>
                    </w:rPr>
                  </m:ctrlPr>
                </m:dPr>
                <m:e>
                  <m:r>
                    <w:rPr>
                      <w:rFonts w:ascii="Cambria Math" w:hAnsi="Cambria Math"/>
                      <w:sz w:val="20"/>
                      <w:szCs w:val="20"/>
                    </w:rPr>
                    <m:t>a≠0</m:t>
                  </m:r>
                </m:e>
              </m:d>
            </m:oMath>
            <w:r>
              <w:rPr>
                <w:sz w:val="20"/>
                <w:szCs w:val="20"/>
              </w:rPr>
              <w:t xml:space="preserve"> (P – R)</w:t>
            </w:r>
          </w:p>
        </w:tc>
        <w:tc>
          <w:tcPr>
            <w:tcW w:w="2835" w:type="dxa"/>
          </w:tcPr>
          <w:p w14:paraId="67A88158" w14:textId="77777777" w:rsidR="0001579F" w:rsidRPr="00A21EBC" w:rsidRDefault="0001579F" w:rsidP="0001579F">
            <w:pPr>
              <w:pStyle w:val="Default"/>
              <w:rPr>
                <w:rFonts w:ascii="Times New Roman" w:hAnsi="Times New Roman" w:cs="Times New Roman"/>
                <w:i/>
                <w:iCs/>
                <w:sz w:val="20"/>
                <w:szCs w:val="20"/>
              </w:rPr>
            </w:pPr>
            <w:r w:rsidRPr="00FF2BAF">
              <w:rPr>
                <w:rFonts w:ascii="Times New Roman" w:hAnsi="Times New Roman" w:cs="Times New Roman"/>
                <w:i/>
                <w:iCs/>
                <w:sz w:val="20"/>
                <w:szCs w:val="20"/>
              </w:rPr>
              <w:t>Potrafi</w:t>
            </w:r>
          </w:p>
          <w:p w14:paraId="6108BDF3" w14:textId="77777777" w:rsidR="0001579F" w:rsidRPr="0001579F" w:rsidRDefault="0001579F" w:rsidP="0001579F">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01579F">
              <w:rPr>
                <w:rFonts w:ascii="Times New Roman" w:eastAsia="Times New Roman" w:hAnsi="Times New Roman" w:cs="Times New Roman"/>
                <w:i/>
                <w:iCs/>
                <w:color w:val="000000"/>
                <w:sz w:val="20"/>
                <w:szCs w:val="20"/>
              </w:rPr>
              <w:t xml:space="preserve">• </w:t>
            </w:r>
            <w:r w:rsidRPr="0001579F">
              <w:rPr>
                <w:rFonts w:ascii="Times New Roman" w:eastAsia="Times New Roman" w:hAnsi="Times New Roman" w:cs="Times New Roman"/>
                <w:color w:val="000000"/>
                <w:sz w:val="20"/>
                <w:szCs w:val="20"/>
              </w:rPr>
              <w:t xml:space="preserve">rozwiązywać zadania tekstowe </w:t>
            </w:r>
            <w:r w:rsidRPr="0001579F">
              <w:rPr>
                <w:rFonts w:ascii="Times New Roman" w:eastAsia="Times New Roman" w:hAnsi="Times New Roman" w:cs="Times New Roman"/>
                <w:color w:val="000000"/>
                <w:sz w:val="20"/>
                <w:szCs w:val="20"/>
              </w:rPr>
              <w:br/>
              <w:t xml:space="preserve">z zastosowaniem równań kwadratowych (R - D) </w:t>
            </w:r>
          </w:p>
          <w:p w14:paraId="7A9D6D8C" w14:textId="6BF94119" w:rsidR="00247626" w:rsidRDefault="0001579F" w:rsidP="0001579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01579F">
              <w:rPr>
                <w:rFonts w:ascii="Times New Roman" w:eastAsia="Times New Roman" w:hAnsi="Times New Roman" w:cs="Times New Roman"/>
                <w:i/>
                <w:iCs/>
                <w:sz w:val="20"/>
                <w:szCs w:val="20"/>
              </w:rPr>
              <w:t xml:space="preserve">• </w:t>
            </w:r>
            <w:r w:rsidRPr="0001579F">
              <w:rPr>
                <w:rFonts w:ascii="Times New Roman" w:eastAsia="Times New Roman" w:hAnsi="Times New Roman" w:cs="Times New Roman"/>
                <w:sz w:val="20"/>
                <w:szCs w:val="20"/>
              </w:rPr>
              <w:t>rozwiązywać układy równań, z których jedno jest równaniem kwadratowym</w:t>
            </w:r>
            <w:r w:rsidRPr="0001579F">
              <w:rPr>
                <w:rFonts w:ascii="Times New Roman" w:eastAsia="Times New Roman" w:hAnsi="Times New Roman" w:cs="Times New Roman"/>
                <w:sz w:val="18"/>
                <w:szCs w:val="18"/>
              </w:rPr>
              <w:t xml:space="preserve"> (R – D)</w:t>
            </w:r>
            <w:r>
              <w:rPr>
                <w:rFonts w:ascii="Times New Roman" w:eastAsia="Times New Roman" w:hAnsi="Times New Roman" w:cs="Times New Roman"/>
                <w:sz w:val="18"/>
                <w:szCs w:val="18"/>
              </w:rPr>
              <w:t>J</w:t>
            </w:r>
          </w:p>
        </w:tc>
        <w:tc>
          <w:tcPr>
            <w:tcW w:w="2355" w:type="dxa"/>
          </w:tcPr>
          <w:p w14:paraId="04809CD5"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247626" w14:paraId="31A4B68F" w14:textId="77777777" w:rsidTr="00351B50">
        <w:trPr>
          <w:cantSplit/>
          <w:tblHeader/>
        </w:trPr>
        <w:tc>
          <w:tcPr>
            <w:tcW w:w="1675" w:type="dxa"/>
            <w:gridSpan w:val="2"/>
          </w:tcPr>
          <w:p w14:paraId="527B405A" w14:textId="60F9DE23" w:rsidR="00247626" w:rsidRPr="00622BEF" w:rsidRDefault="00247626" w:rsidP="00FF2BAF">
            <w:pPr>
              <w:pStyle w:val="CM25"/>
              <w:spacing w:after="0"/>
              <w:rPr>
                <w:rFonts w:ascii="Times New Roman" w:hAnsi="Times New Roman" w:cs="Times New Roman"/>
                <w:b/>
                <w:bCs/>
                <w:sz w:val="20"/>
                <w:szCs w:val="20"/>
              </w:rPr>
            </w:pPr>
            <w:r>
              <w:rPr>
                <w:rFonts w:ascii="Times New Roman" w:hAnsi="Times New Roman" w:cs="Times New Roman"/>
                <w:sz w:val="20"/>
                <w:szCs w:val="20"/>
              </w:rPr>
              <w:t xml:space="preserve">Powtórzenie, praca klasowa </w:t>
            </w:r>
            <w:r>
              <w:rPr>
                <w:rFonts w:ascii="Times New Roman" w:hAnsi="Times New Roman" w:cs="Times New Roman"/>
                <w:sz w:val="20"/>
                <w:szCs w:val="20"/>
              </w:rPr>
              <w:br/>
              <w:t>i jej omówienie</w:t>
            </w:r>
          </w:p>
        </w:tc>
        <w:tc>
          <w:tcPr>
            <w:tcW w:w="1950" w:type="dxa"/>
            <w:gridSpan w:val="2"/>
          </w:tcPr>
          <w:p w14:paraId="5D6096C2"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5D84770D"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3DD8211D"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277B24E3"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3A42D9A7"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247626" w14:paraId="38E37A00" w14:textId="77777777" w:rsidTr="00351B50">
        <w:trPr>
          <w:cantSplit/>
          <w:tblHeader/>
        </w:trPr>
        <w:tc>
          <w:tcPr>
            <w:tcW w:w="1675" w:type="dxa"/>
            <w:gridSpan w:val="2"/>
          </w:tcPr>
          <w:p w14:paraId="6E51A3FE" w14:textId="1ACDDEEC" w:rsidR="00247626" w:rsidRPr="0001579F" w:rsidRDefault="0001579F" w:rsidP="00FF2BAF">
            <w:pPr>
              <w:pStyle w:val="CM25"/>
              <w:spacing w:after="0"/>
              <w:rPr>
                <w:rFonts w:ascii="Times New Roman" w:hAnsi="Times New Roman" w:cs="Times New Roman"/>
                <w:sz w:val="20"/>
                <w:szCs w:val="20"/>
              </w:rPr>
            </w:pPr>
            <w:r w:rsidRPr="0001579F">
              <w:rPr>
                <w:rFonts w:ascii="Times New Roman" w:hAnsi="Times New Roman" w:cs="Times New Roman"/>
                <w:sz w:val="20"/>
                <w:szCs w:val="20"/>
              </w:rPr>
              <w:t>Jeżeli zostaną godziny do dyspozycji nauczyciela to będą realizowane kolejne tematy z funkcji kwadratowej</w:t>
            </w:r>
          </w:p>
        </w:tc>
        <w:tc>
          <w:tcPr>
            <w:tcW w:w="1950" w:type="dxa"/>
            <w:gridSpan w:val="2"/>
          </w:tcPr>
          <w:p w14:paraId="4D0D2C80"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14:paraId="0D7113A1"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14:paraId="460AB4E5"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14:paraId="23CA91E1"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14:paraId="2D4B32AA" w14:textId="77777777" w:rsidR="00247626" w:rsidRDefault="00247626" w:rsidP="00FF2B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bl>
    <w:p w14:paraId="2E50A2FE" w14:textId="77777777" w:rsidR="00DC7188" w:rsidRDefault="00DC7188">
      <w:pPr>
        <w:pBdr>
          <w:top w:val="nil"/>
          <w:left w:val="nil"/>
          <w:bottom w:val="nil"/>
          <w:right w:val="nil"/>
          <w:between w:val="nil"/>
        </w:pBdr>
        <w:spacing w:after="0" w:line="240" w:lineRule="auto"/>
        <w:ind w:left="720"/>
        <w:rPr>
          <w:b/>
          <w:color w:val="000000"/>
          <w:sz w:val="21"/>
          <w:szCs w:val="21"/>
        </w:rPr>
      </w:pPr>
    </w:p>
    <w:p w14:paraId="4AC2E5E9" w14:textId="77777777" w:rsidR="0087475D" w:rsidRDefault="0087475D" w:rsidP="008C3369">
      <w:pPr>
        <w:pBdr>
          <w:top w:val="nil"/>
          <w:left w:val="nil"/>
          <w:bottom w:val="nil"/>
          <w:right w:val="nil"/>
          <w:between w:val="nil"/>
        </w:pBdr>
        <w:spacing w:after="0" w:line="240" w:lineRule="auto"/>
        <w:rPr>
          <w:b/>
          <w:sz w:val="21"/>
          <w:szCs w:val="21"/>
        </w:rPr>
      </w:pPr>
    </w:p>
    <w:p w14:paraId="65AB5589" w14:textId="77777777" w:rsidR="00623523" w:rsidRPr="0087475D" w:rsidRDefault="00623523" w:rsidP="008C3369">
      <w:pPr>
        <w:pBdr>
          <w:top w:val="nil"/>
          <w:left w:val="nil"/>
          <w:bottom w:val="nil"/>
          <w:right w:val="nil"/>
          <w:between w:val="nil"/>
        </w:pBdr>
        <w:spacing w:after="0" w:line="240" w:lineRule="auto"/>
        <w:rPr>
          <w:b/>
          <w:color w:val="000000"/>
          <w:sz w:val="21"/>
          <w:szCs w:val="21"/>
        </w:rPr>
      </w:pPr>
    </w:p>
    <w:p w14:paraId="31FAF436" w14:textId="77777777" w:rsidR="00DC7188" w:rsidRPr="008C3369" w:rsidRDefault="0077782C" w:rsidP="008C3369">
      <w:pPr>
        <w:numPr>
          <w:ilvl w:val="0"/>
          <w:numId w:val="6"/>
        </w:numPr>
        <w:pBdr>
          <w:top w:val="nil"/>
          <w:left w:val="nil"/>
          <w:bottom w:val="nil"/>
          <w:right w:val="nil"/>
          <w:between w:val="nil"/>
        </w:pBdr>
        <w:spacing w:after="0" w:line="240" w:lineRule="auto"/>
        <w:rPr>
          <w:b/>
          <w:color w:val="000000"/>
          <w:sz w:val="21"/>
          <w:szCs w:val="21"/>
        </w:rPr>
      </w:pPr>
      <w:r w:rsidRPr="008C3369">
        <w:rPr>
          <w:b/>
          <w:color w:val="000000"/>
          <w:sz w:val="21"/>
          <w:szCs w:val="21"/>
        </w:rPr>
        <w:lastRenderedPageBreak/>
        <w:t xml:space="preserve">Dostosowanie wymagań dla uczniów posiadających opinie PPP </w:t>
      </w:r>
    </w:p>
    <w:p w14:paraId="037789EC" w14:textId="77777777" w:rsidR="00DC7188" w:rsidRDefault="00DC7188">
      <w:pPr>
        <w:pBdr>
          <w:top w:val="nil"/>
          <w:left w:val="nil"/>
          <w:bottom w:val="nil"/>
          <w:right w:val="nil"/>
          <w:between w:val="nil"/>
        </w:pBdr>
        <w:spacing w:after="0" w:line="240" w:lineRule="auto"/>
        <w:ind w:left="720"/>
        <w:rPr>
          <w:b/>
          <w:color w:val="000000"/>
          <w:sz w:val="20"/>
          <w:szCs w:val="20"/>
          <w:u w:val="single"/>
        </w:rPr>
      </w:pPr>
    </w:p>
    <w:p w14:paraId="1BF2CF18" w14:textId="77777777" w:rsidR="00DC7188" w:rsidRDefault="00DC7188">
      <w:pPr>
        <w:pBdr>
          <w:top w:val="nil"/>
          <w:left w:val="nil"/>
          <w:bottom w:val="nil"/>
          <w:right w:val="nil"/>
          <w:between w:val="nil"/>
        </w:pBdr>
        <w:spacing w:after="0" w:line="240" w:lineRule="auto"/>
        <w:ind w:left="720"/>
        <w:rPr>
          <w:b/>
          <w:color w:val="000000"/>
          <w:sz w:val="21"/>
          <w:szCs w:val="21"/>
        </w:rPr>
      </w:pPr>
    </w:p>
    <w:tbl>
      <w:tblPr>
        <w:tblStyle w:val="a2"/>
        <w:tblpPr w:leftFromText="180" w:rightFromText="180" w:vertAnchor="text" w:tblpY="1"/>
        <w:tblW w:w="1353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31"/>
        <w:gridCol w:w="10500"/>
      </w:tblGrid>
      <w:tr w:rsidR="00DC7188" w14:paraId="033D18E4" w14:textId="77777777">
        <w:trPr>
          <w:cantSplit/>
          <w:tblHeader/>
        </w:trPr>
        <w:tc>
          <w:tcPr>
            <w:tcW w:w="3031" w:type="dxa"/>
            <w:tcBorders>
              <w:top w:val="single" w:sz="6" w:space="0" w:color="000000"/>
              <w:bottom w:val="single" w:sz="4" w:space="0" w:color="000000"/>
            </w:tcBorders>
            <w:shd w:val="clear" w:color="auto" w:fill="BFBFBF"/>
            <w:vAlign w:val="center"/>
          </w:tcPr>
          <w:p w14:paraId="4CFF9393" w14:textId="77777777" w:rsidR="00DC7188" w:rsidRDefault="0077782C">
            <w:pPr>
              <w:spacing w:after="0" w:line="240" w:lineRule="auto"/>
              <w:jc w:val="center"/>
              <w:rPr>
                <w:b/>
                <w:smallCaps/>
                <w:color w:val="000000"/>
                <w:sz w:val="20"/>
                <w:szCs w:val="20"/>
              </w:rPr>
            </w:pPr>
            <w:r>
              <w:rPr>
                <w:b/>
                <w:smallCaps/>
                <w:color w:val="000000"/>
                <w:sz w:val="20"/>
                <w:szCs w:val="20"/>
              </w:rPr>
              <w:t xml:space="preserve">RODZAJ </w:t>
            </w:r>
            <w:r>
              <w:rPr>
                <w:b/>
                <w:smallCaps/>
                <w:color w:val="000000"/>
                <w:sz w:val="20"/>
                <w:szCs w:val="20"/>
              </w:rPr>
              <w:br/>
              <w:t>NIEPEŁNOSPRAWNOŚCI</w:t>
            </w:r>
          </w:p>
        </w:tc>
        <w:tc>
          <w:tcPr>
            <w:tcW w:w="10500" w:type="dxa"/>
            <w:tcBorders>
              <w:bottom w:val="nil"/>
            </w:tcBorders>
            <w:shd w:val="clear" w:color="auto" w:fill="BFBFBF"/>
            <w:vAlign w:val="center"/>
          </w:tcPr>
          <w:p w14:paraId="03CD4FAA" w14:textId="77777777" w:rsidR="00DC7188" w:rsidRDefault="00DC7188">
            <w:pPr>
              <w:spacing w:after="0" w:line="240" w:lineRule="auto"/>
              <w:jc w:val="center"/>
              <w:rPr>
                <w:b/>
                <w:smallCaps/>
                <w:color w:val="000000"/>
                <w:sz w:val="20"/>
                <w:szCs w:val="20"/>
              </w:rPr>
            </w:pPr>
          </w:p>
          <w:p w14:paraId="7675D764" w14:textId="77777777" w:rsidR="00DC7188" w:rsidRDefault="0077782C">
            <w:pPr>
              <w:spacing w:after="0" w:line="240" w:lineRule="auto"/>
              <w:jc w:val="center"/>
              <w:rPr>
                <w:b/>
                <w:smallCaps/>
                <w:color w:val="000000"/>
                <w:sz w:val="20"/>
                <w:szCs w:val="20"/>
              </w:rPr>
            </w:pPr>
            <w:r>
              <w:rPr>
                <w:b/>
                <w:smallCaps/>
                <w:color w:val="000000"/>
                <w:sz w:val="20"/>
                <w:szCs w:val="20"/>
              </w:rPr>
              <w:t>SPOSOBY DOSTOSOWANIA WYMAGAŃ EDUKACYJNYCH</w:t>
            </w:r>
          </w:p>
          <w:p w14:paraId="21D4FEBB" w14:textId="77777777" w:rsidR="00DC7188" w:rsidRDefault="00DC7188">
            <w:pPr>
              <w:spacing w:after="0" w:line="240" w:lineRule="auto"/>
              <w:jc w:val="center"/>
              <w:rPr>
                <w:b/>
                <w:smallCaps/>
                <w:color w:val="000000"/>
                <w:sz w:val="20"/>
                <w:szCs w:val="20"/>
              </w:rPr>
            </w:pPr>
          </w:p>
        </w:tc>
      </w:tr>
      <w:tr w:rsidR="00DC7188" w14:paraId="5B840D89" w14:textId="77777777">
        <w:trPr>
          <w:cantSplit/>
          <w:tblHeader/>
        </w:trPr>
        <w:tc>
          <w:tcPr>
            <w:tcW w:w="3031" w:type="dxa"/>
            <w:tcBorders>
              <w:top w:val="single" w:sz="4" w:space="0" w:color="000000"/>
              <w:bottom w:val="single" w:sz="18" w:space="0" w:color="000000"/>
            </w:tcBorders>
            <w:shd w:val="clear" w:color="auto" w:fill="auto"/>
          </w:tcPr>
          <w:p w14:paraId="59F084D8" w14:textId="77777777" w:rsidR="00DC7188" w:rsidRDefault="0077782C">
            <w:pPr>
              <w:spacing w:after="0" w:line="240" w:lineRule="auto"/>
              <w:rPr>
                <w:sz w:val="20"/>
                <w:szCs w:val="20"/>
              </w:rPr>
            </w:pPr>
            <w:r>
              <w:rPr>
                <w:sz w:val="20"/>
                <w:szCs w:val="20"/>
              </w:rPr>
              <w:t xml:space="preserve">Niepełnosprawność intelektualna </w:t>
            </w:r>
            <w:r w:rsidR="008C3369">
              <w:rPr>
                <w:sz w:val="20"/>
                <w:szCs w:val="20"/>
              </w:rPr>
              <w:t xml:space="preserve"> w stopniu lekkim</w:t>
            </w:r>
          </w:p>
        </w:tc>
        <w:tc>
          <w:tcPr>
            <w:tcW w:w="10500" w:type="dxa"/>
            <w:shd w:val="clear" w:color="auto" w:fill="auto"/>
          </w:tcPr>
          <w:p w14:paraId="7B253E24" w14:textId="77777777" w:rsidR="00DC7188" w:rsidRDefault="0077782C">
            <w:pPr>
              <w:numPr>
                <w:ilvl w:val="0"/>
                <w:numId w:val="1"/>
              </w:numPr>
              <w:spacing w:after="0" w:line="240" w:lineRule="auto"/>
              <w:rPr>
                <w:sz w:val="20"/>
                <w:szCs w:val="20"/>
              </w:rPr>
            </w:pPr>
            <w:r>
              <w:rPr>
                <w:sz w:val="20"/>
                <w:szCs w:val="20"/>
              </w:rPr>
              <w:t xml:space="preserve">częste odwoływanie się do konkretu </w:t>
            </w:r>
            <w:r>
              <w:rPr>
                <w:sz w:val="20"/>
                <w:szCs w:val="20"/>
              </w:rPr>
              <w:br/>
              <w:t xml:space="preserve">(np. graficzne przedstawianie treści zadań), </w:t>
            </w:r>
            <w:r>
              <w:rPr>
                <w:sz w:val="20"/>
                <w:szCs w:val="20"/>
              </w:rPr>
              <w:br/>
              <w:t>szerokie stosowanie zasady poglądowości</w:t>
            </w:r>
          </w:p>
          <w:p w14:paraId="5ECDDC98" w14:textId="77777777" w:rsidR="00DC7188" w:rsidRDefault="0077782C">
            <w:pPr>
              <w:numPr>
                <w:ilvl w:val="0"/>
                <w:numId w:val="1"/>
              </w:numPr>
              <w:spacing w:after="0" w:line="240" w:lineRule="auto"/>
              <w:rPr>
                <w:sz w:val="20"/>
                <w:szCs w:val="20"/>
              </w:rPr>
            </w:pPr>
            <w:r>
              <w:rPr>
                <w:sz w:val="20"/>
                <w:szCs w:val="20"/>
              </w:rPr>
              <w:t>omawianie niewielkich partii materiału</w:t>
            </w:r>
            <w:r>
              <w:rPr>
                <w:sz w:val="20"/>
                <w:szCs w:val="20"/>
              </w:rPr>
              <w:br/>
              <w:t xml:space="preserve"> i o mniejszym stopni trudności (pamiętając, że obniżenie wymagań nie może zejść poniżej </w:t>
            </w:r>
            <w:r>
              <w:rPr>
                <w:sz w:val="20"/>
                <w:szCs w:val="20"/>
              </w:rPr>
              <w:br/>
              <w:t>podstawy programowej)</w:t>
            </w:r>
          </w:p>
          <w:p w14:paraId="1A949441" w14:textId="77777777" w:rsidR="00DC7188" w:rsidRDefault="0077782C">
            <w:pPr>
              <w:numPr>
                <w:ilvl w:val="0"/>
                <w:numId w:val="1"/>
              </w:numPr>
              <w:spacing w:after="0" w:line="240" w:lineRule="auto"/>
              <w:rPr>
                <w:sz w:val="20"/>
                <w:szCs w:val="20"/>
              </w:rPr>
            </w:pPr>
            <w:r>
              <w:rPr>
                <w:sz w:val="20"/>
                <w:szCs w:val="20"/>
              </w:rPr>
              <w:t xml:space="preserve">podawanie poleceń w prostszej formie </w:t>
            </w:r>
            <w:r>
              <w:rPr>
                <w:sz w:val="20"/>
                <w:szCs w:val="20"/>
              </w:rPr>
              <w:br/>
              <w:t>(dzielenie złożonych treści na proste, bardziej zrozumiałe części)</w:t>
            </w:r>
          </w:p>
          <w:p w14:paraId="51083DB4" w14:textId="77777777" w:rsidR="00DC7188" w:rsidRDefault="0077782C">
            <w:pPr>
              <w:numPr>
                <w:ilvl w:val="0"/>
                <w:numId w:val="1"/>
              </w:numPr>
              <w:spacing w:after="0" w:line="240" w:lineRule="auto"/>
              <w:rPr>
                <w:sz w:val="20"/>
                <w:szCs w:val="20"/>
              </w:rPr>
            </w:pPr>
            <w:r>
              <w:rPr>
                <w:sz w:val="20"/>
                <w:szCs w:val="20"/>
              </w:rPr>
              <w:t>wydłużanie czasu na wykonanie zadania</w:t>
            </w:r>
          </w:p>
          <w:p w14:paraId="44341628" w14:textId="77777777" w:rsidR="00DC7188" w:rsidRDefault="0077782C">
            <w:pPr>
              <w:numPr>
                <w:ilvl w:val="0"/>
                <w:numId w:val="1"/>
              </w:numPr>
              <w:spacing w:after="0" w:line="240" w:lineRule="auto"/>
              <w:rPr>
                <w:sz w:val="20"/>
                <w:szCs w:val="20"/>
              </w:rPr>
            </w:pPr>
            <w:r>
              <w:rPr>
                <w:sz w:val="20"/>
                <w:szCs w:val="20"/>
              </w:rPr>
              <w:t>podchodzenie do ucznia w trakcie samodzielnej pracy w razie potrzeby udzielenie pomocy, wyjaśnień</w:t>
            </w:r>
          </w:p>
          <w:p w14:paraId="1D42C85C" w14:textId="77777777" w:rsidR="00DC7188" w:rsidRDefault="0077782C">
            <w:pPr>
              <w:numPr>
                <w:ilvl w:val="0"/>
                <w:numId w:val="1"/>
              </w:numPr>
              <w:spacing w:after="0" w:line="240" w:lineRule="auto"/>
              <w:rPr>
                <w:sz w:val="20"/>
                <w:szCs w:val="20"/>
              </w:rPr>
            </w:pPr>
            <w:r>
              <w:rPr>
                <w:sz w:val="20"/>
                <w:szCs w:val="20"/>
              </w:rPr>
              <w:t>mobilizowanie do wysiłku i ukończenia zadania</w:t>
            </w:r>
          </w:p>
          <w:p w14:paraId="260D445F" w14:textId="77777777" w:rsidR="00DC7188" w:rsidRDefault="0077782C">
            <w:pPr>
              <w:numPr>
                <w:ilvl w:val="0"/>
                <w:numId w:val="1"/>
              </w:numPr>
              <w:spacing w:after="0" w:line="240" w:lineRule="auto"/>
              <w:rPr>
                <w:sz w:val="20"/>
                <w:szCs w:val="20"/>
              </w:rPr>
            </w:pPr>
            <w:r>
              <w:rPr>
                <w:sz w:val="20"/>
                <w:szCs w:val="20"/>
              </w:rPr>
              <w:t>zadawanie do domu tyle, ile dziecko jest w stanie samodzielnie wykonać</w:t>
            </w:r>
          </w:p>
          <w:p w14:paraId="6604A6E8" w14:textId="77777777" w:rsidR="00DC7188" w:rsidRDefault="0077782C">
            <w:pPr>
              <w:numPr>
                <w:ilvl w:val="0"/>
                <w:numId w:val="12"/>
              </w:numPr>
              <w:spacing w:after="0" w:line="240" w:lineRule="auto"/>
              <w:rPr>
                <w:sz w:val="20"/>
                <w:szCs w:val="20"/>
              </w:rPr>
            </w:pPr>
            <w:r>
              <w:rPr>
                <w:sz w:val="20"/>
                <w:szCs w:val="20"/>
              </w:rPr>
              <w:t>potrzeba większej ilości czasu i powtórzeń dla przyswojenia danej partii materiału.</w:t>
            </w:r>
          </w:p>
        </w:tc>
      </w:tr>
      <w:tr w:rsidR="00DC7188" w14:paraId="0DA18623" w14:textId="77777777">
        <w:trPr>
          <w:cantSplit/>
          <w:tblHeader/>
        </w:trPr>
        <w:tc>
          <w:tcPr>
            <w:tcW w:w="3031" w:type="dxa"/>
            <w:tcBorders>
              <w:top w:val="single" w:sz="18" w:space="0" w:color="000000"/>
              <w:bottom w:val="single" w:sz="18" w:space="0" w:color="000000"/>
            </w:tcBorders>
            <w:shd w:val="clear" w:color="auto" w:fill="auto"/>
          </w:tcPr>
          <w:p w14:paraId="74083940" w14:textId="77777777" w:rsidR="00DC7188" w:rsidRDefault="008C3369">
            <w:pPr>
              <w:spacing w:after="0" w:line="240" w:lineRule="auto"/>
              <w:rPr>
                <w:sz w:val="20"/>
                <w:szCs w:val="20"/>
              </w:rPr>
            </w:pPr>
            <w:r>
              <w:rPr>
                <w:sz w:val="20"/>
                <w:szCs w:val="20"/>
              </w:rPr>
              <w:t xml:space="preserve">Spektrum </w:t>
            </w:r>
            <w:r w:rsidR="0077782C" w:rsidRPr="008C3369">
              <w:rPr>
                <w:sz w:val="20"/>
                <w:szCs w:val="20"/>
              </w:rPr>
              <w:t xml:space="preserve"> autyzmu</w:t>
            </w:r>
            <w:r w:rsidR="0077782C">
              <w:rPr>
                <w:b/>
                <w:sz w:val="20"/>
                <w:szCs w:val="20"/>
                <w:u w:val="single"/>
              </w:rPr>
              <w:t xml:space="preserve"> </w:t>
            </w:r>
          </w:p>
        </w:tc>
        <w:tc>
          <w:tcPr>
            <w:tcW w:w="10500" w:type="dxa"/>
            <w:tcBorders>
              <w:top w:val="single" w:sz="18" w:space="0" w:color="000000"/>
              <w:bottom w:val="single" w:sz="18" w:space="0" w:color="000000"/>
            </w:tcBorders>
            <w:shd w:val="clear" w:color="auto" w:fill="auto"/>
          </w:tcPr>
          <w:p w14:paraId="7A894F72" w14:textId="77777777" w:rsidR="00DC7188" w:rsidRDefault="0077782C">
            <w:pPr>
              <w:numPr>
                <w:ilvl w:val="0"/>
                <w:numId w:val="4"/>
              </w:numPr>
              <w:spacing w:after="0" w:line="240" w:lineRule="auto"/>
              <w:rPr>
                <w:sz w:val="20"/>
                <w:szCs w:val="20"/>
              </w:rPr>
            </w:pPr>
            <w:r>
              <w:rPr>
                <w:sz w:val="20"/>
                <w:szCs w:val="20"/>
              </w:rPr>
              <w:t xml:space="preserve">podawanie poleceń w prostszej formie, dzielenie złożonych treści na proste, bardziej zrozumiałe części (im bardziej złożone zadanie, tym większe prawdopodobieństwo, że uczeń zablokuje się </w:t>
            </w:r>
            <w:r>
              <w:rPr>
                <w:sz w:val="20"/>
                <w:szCs w:val="20"/>
              </w:rPr>
              <w:br/>
              <w:t>i nawet nie rozpocznie jego wykonywania albo zaprzestanie wykonywania w trakcie)</w:t>
            </w:r>
          </w:p>
          <w:p w14:paraId="00B9CAB8" w14:textId="77777777" w:rsidR="00DC7188" w:rsidRDefault="0077782C">
            <w:pPr>
              <w:numPr>
                <w:ilvl w:val="0"/>
                <w:numId w:val="4"/>
              </w:numPr>
              <w:spacing w:after="0" w:line="240" w:lineRule="auto"/>
              <w:rPr>
                <w:sz w:val="20"/>
                <w:szCs w:val="20"/>
              </w:rPr>
            </w:pPr>
            <w:r>
              <w:rPr>
                <w:sz w:val="20"/>
                <w:szCs w:val="20"/>
              </w:rPr>
              <w:t xml:space="preserve"> stosowanie pochwał ucznia, który już pamięta o czymś, o czym wcześniej zapominał (nienależny oczerniać go ani nie „męczyć”, gdy mu się to nie uda; uczeń z Autyzmem może zacząć wierzyć, </w:t>
            </w:r>
            <w:r>
              <w:rPr>
                <w:sz w:val="20"/>
                <w:szCs w:val="20"/>
              </w:rPr>
              <w:br/>
              <w:t xml:space="preserve">iż nie potrafi zapamiętać, że np. musi przynieść </w:t>
            </w:r>
            <w:r>
              <w:rPr>
                <w:sz w:val="20"/>
                <w:szCs w:val="20"/>
              </w:rPr>
              <w:br/>
              <w:t>na zajęcia wymagane rzeczy)</w:t>
            </w:r>
          </w:p>
          <w:p w14:paraId="72A2A385" w14:textId="77777777" w:rsidR="00DC7188" w:rsidRDefault="0077782C">
            <w:pPr>
              <w:numPr>
                <w:ilvl w:val="0"/>
                <w:numId w:val="4"/>
              </w:numPr>
              <w:spacing w:after="0" w:line="240" w:lineRule="auto"/>
              <w:rPr>
                <w:sz w:val="20"/>
                <w:szCs w:val="20"/>
              </w:rPr>
            </w:pPr>
            <w:r>
              <w:rPr>
                <w:sz w:val="20"/>
                <w:szCs w:val="20"/>
              </w:rPr>
              <w:t xml:space="preserve">wprowadzanie nowych treści i zadań wymaga szczegółowych objaśnień (często bardziej przydatne okazują się instrukcje obrazkowe w porównaniu ze słownymi bądź kombinacja jednych </w:t>
            </w:r>
            <w:r>
              <w:rPr>
                <w:sz w:val="20"/>
                <w:szCs w:val="20"/>
              </w:rPr>
              <w:br/>
              <w:t>i drugich)</w:t>
            </w:r>
          </w:p>
          <w:p w14:paraId="64682BBD" w14:textId="77777777" w:rsidR="00DC7188" w:rsidRDefault="0077782C">
            <w:pPr>
              <w:numPr>
                <w:ilvl w:val="0"/>
                <w:numId w:val="4"/>
              </w:numPr>
              <w:spacing w:after="0" w:line="240" w:lineRule="auto"/>
              <w:rPr>
                <w:sz w:val="20"/>
                <w:szCs w:val="20"/>
              </w:rPr>
            </w:pPr>
            <w:r>
              <w:rPr>
                <w:sz w:val="20"/>
                <w:szCs w:val="20"/>
              </w:rPr>
              <w:t>przywoływanie uwagi ucznia (uczniowie mogą koncentrować się na jakiś dźwiękach lub ruchomych obiektach i nie być w stanie odwrócić od nich uwagi)</w:t>
            </w:r>
          </w:p>
          <w:p w14:paraId="0B62D1CC" w14:textId="77777777" w:rsidR="00DC7188" w:rsidRDefault="0077782C">
            <w:pPr>
              <w:numPr>
                <w:ilvl w:val="0"/>
                <w:numId w:val="4"/>
              </w:numPr>
              <w:spacing w:after="0" w:line="240" w:lineRule="auto"/>
              <w:rPr>
                <w:sz w:val="20"/>
                <w:szCs w:val="20"/>
              </w:rPr>
            </w:pPr>
            <w:r>
              <w:rPr>
                <w:sz w:val="20"/>
                <w:szCs w:val="20"/>
              </w:rPr>
              <w:t>wykorzystywanie szczególnych talentów ucznia</w:t>
            </w:r>
            <w:r>
              <w:t xml:space="preserve"> </w:t>
            </w:r>
            <w:r>
              <w:rPr>
                <w:sz w:val="20"/>
                <w:szCs w:val="20"/>
              </w:rPr>
              <w:t xml:space="preserve">(np. niewiarygodną pamięć związaną z przeczytanymi książkami, usłyszanymi przemówieniami </w:t>
            </w:r>
            <w:r>
              <w:rPr>
                <w:sz w:val="20"/>
                <w:szCs w:val="20"/>
              </w:rPr>
              <w:br/>
              <w:t>czy statystykami)</w:t>
            </w:r>
          </w:p>
          <w:p w14:paraId="6917344E" w14:textId="77777777" w:rsidR="00DC7188" w:rsidRDefault="0077782C">
            <w:pPr>
              <w:numPr>
                <w:ilvl w:val="0"/>
                <w:numId w:val="4"/>
              </w:numPr>
              <w:spacing w:after="0" w:line="240" w:lineRule="auto"/>
              <w:rPr>
                <w:sz w:val="20"/>
                <w:szCs w:val="20"/>
              </w:rPr>
            </w:pPr>
            <w:r>
              <w:rPr>
                <w:sz w:val="20"/>
                <w:szCs w:val="20"/>
              </w:rPr>
              <w:t>nie krytykować, nie oceniać negatywnie wobec klasy</w:t>
            </w:r>
          </w:p>
          <w:p w14:paraId="3A3E9331" w14:textId="77777777" w:rsidR="00DC7188" w:rsidRDefault="0077782C">
            <w:pPr>
              <w:numPr>
                <w:ilvl w:val="0"/>
                <w:numId w:val="3"/>
              </w:numPr>
              <w:spacing w:after="0" w:line="240" w:lineRule="auto"/>
              <w:rPr>
                <w:sz w:val="20"/>
                <w:szCs w:val="20"/>
              </w:rPr>
            </w:pPr>
            <w:r>
              <w:rPr>
                <w:sz w:val="20"/>
                <w:szCs w:val="20"/>
              </w:rPr>
              <w:t>korzystać z pomocy nauczyciela wspomagającego przy odczytywaniu poleceń i tekstów oraz przy zapisywaniu odpowiedzi</w:t>
            </w:r>
          </w:p>
        </w:tc>
      </w:tr>
      <w:tr w:rsidR="00DC7188" w14:paraId="444443C0" w14:textId="77777777">
        <w:trPr>
          <w:cantSplit/>
          <w:tblHeader/>
        </w:trPr>
        <w:tc>
          <w:tcPr>
            <w:tcW w:w="3031" w:type="dxa"/>
            <w:tcBorders>
              <w:top w:val="single" w:sz="18" w:space="0" w:color="000000"/>
              <w:bottom w:val="single" w:sz="18" w:space="0" w:color="000000"/>
            </w:tcBorders>
            <w:shd w:val="clear" w:color="auto" w:fill="auto"/>
          </w:tcPr>
          <w:p w14:paraId="08A39D32" w14:textId="77777777" w:rsidR="00DC7188" w:rsidRDefault="0077782C">
            <w:pPr>
              <w:spacing w:after="0" w:line="240" w:lineRule="auto"/>
              <w:rPr>
                <w:sz w:val="20"/>
                <w:szCs w:val="20"/>
              </w:rPr>
            </w:pPr>
            <w:r>
              <w:rPr>
                <w:sz w:val="20"/>
                <w:szCs w:val="20"/>
              </w:rPr>
              <w:lastRenderedPageBreak/>
              <w:t xml:space="preserve">Niepełnosprawność intelektualna wynikająca z </w:t>
            </w:r>
            <w:r>
              <w:rPr>
                <w:b/>
                <w:sz w:val="20"/>
                <w:szCs w:val="20"/>
                <w:u w:val="single"/>
              </w:rPr>
              <w:t>zespołu Aspergera</w:t>
            </w:r>
          </w:p>
        </w:tc>
        <w:tc>
          <w:tcPr>
            <w:tcW w:w="10500" w:type="dxa"/>
            <w:tcBorders>
              <w:top w:val="single" w:sz="18" w:space="0" w:color="000000"/>
              <w:bottom w:val="single" w:sz="18" w:space="0" w:color="000000"/>
            </w:tcBorders>
            <w:shd w:val="clear" w:color="auto" w:fill="auto"/>
          </w:tcPr>
          <w:p w14:paraId="07D24EA6" w14:textId="77777777" w:rsidR="00DC7188" w:rsidRDefault="0077782C">
            <w:pPr>
              <w:numPr>
                <w:ilvl w:val="0"/>
                <w:numId w:val="4"/>
              </w:numPr>
              <w:spacing w:after="0" w:line="240" w:lineRule="auto"/>
              <w:rPr>
                <w:sz w:val="20"/>
                <w:szCs w:val="20"/>
              </w:rPr>
            </w:pPr>
            <w:r>
              <w:rPr>
                <w:sz w:val="20"/>
                <w:szCs w:val="20"/>
              </w:rPr>
              <w:t>systematyczne przywoływanie uwagi i kontaktu wzrokowego</w:t>
            </w:r>
          </w:p>
          <w:p w14:paraId="2A1FF4B9" w14:textId="77777777" w:rsidR="00DC7188" w:rsidRDefault="0077782C">
            <w:pPr>
              <w:numPr>
                <w:ilvl w:val="0"/>
                <w:numId w:val="4"/>
              </w:numPr>
              <w:spacing w:after="0" w:line="240" w:lineRule="auto"/>
              <w:rPr>
                <w:sz w:val="20"/>
                <w:szCs w:val="20"/>
              </w:rPr>
            </w:pPr>
            <w:r>
              <w:rPr>
                <w:sz w:val="20"/>
                <w:szCs w:val="20"/>
              </w:rPr>
              <w:t>stosowanie prostych, jasnych komunikatów bezpośrednio do ucznia</w:t>
            </w:r>
          </w:p>
          <w:p w14:paraId="26FC1C73" w14:textId="77777777" w:rsidR="00DC7188" w:rsidRDefault="0077782C">
            <w:pPr>
              <w:numPr>
                <w:ilvl w:val="0"/>
                <w:numId w:val="4"/>
              </w:numPr>
              <w:spacing w:after="0" w:line="240" w:lineRule="auto"/>
              <w:rPr>
                <w:sz w:val="20"/>
                <w:szCs w:val="20"/>
              </w:rPr>
            </w:pPr>
            <w:r>
              <w:rPr>
                <w:sz w:val="20"/>
                <w:szCs w:val="20"/>
              </w:rPr>
              <w:t>ustalenie systemu nagradzania za właściwe zachowanie i aktywność na lekcji i konsekwentnie jego wdrażanie i przestrzeganie</w:t>
            </w:r>
          </w:p>
          <w:p w14:paraId="30DC26F1" w14:textId="77777777" w:rsidR="00DC7188" w:rsidRDefault="0077782C">
            <w:pPr>
              <w:numPr>
                <w:ilvl w:val="0"/>
                <w:numId w:val="4"/>
              </w:numPr>
              <w:spacing w:after="0" w:line="240" w:lineRule="auto"/>
              <w:rPr>
                <w:sz w:val="20"/>
                <w:szCs w:val="20"/>
              </w:rPr>
            </w:pPr>
            <w:r>
              <w:rPr>
                <w:sz w:val="20"/>
                <w:szCs w:val="20"/>
              </w:rPr>
              <w:t>wydłużenie lub ustalenie określonego czasu pracy (odliczanie upływu czasu na wykonanie zadania)</w:t>
            </w:r>
          </w:p>
          <w:p w14:paraId="08CECA1D" w14:textId="77777777" w:rsidR="00DC7188" w:rsidRDefault="0077782C">
            <w:pPr>
              <w:numPr>
                <w:ilvl w:val="0"/>
                <w:numId w:val="4"/>
              </w:numPr>
              <w:spacing w:after="0" w:line="240" w:lineRule="auto"/>
              <w:rPr>
                <w:sz w:val="20"/>
                <w:szCs w:val="20"/>
              </w:rPr>
            </w:pPr>
            <w:r>
              <w:rPr>
                <w:sz w:val="20"/>
                <w:szCs w:val="20"/>
              </w:rPr>
              <w:t xml:space="preserve">przygotowanie ucznia do wszelkich zmian </w:t>
            </w:r>
            <w:r>
              <w:rPr>
                <w:sz w:val="20"/>
                <w:szCs w:val="20"/>
              </w:rPr>
              <w:br/>
              <w:t>w otoczeniu i rozkładzie dnia,</w:t>
            </w:r>
          </w:p>
          <w:p w14:paraId="002C76DB" w14:textId="77777777" w:rsidR="00DC7188" w:rsidRDefault="0077782C">
            <w:pPr>
              <w:numPr>
                <w:ilvl w:val="0"/>
                <w:numId w:val="4"/>
              </w:numPr>
              <w:spacing w:after="0" w:line="240" w:lineRule="auto"/>
              <w:rPr>
                <w:sz w:val="20"/>
                <w:szCs w:val="20"/>
              </w:rPr>
            </w:pPr>
            <w:r>
              <w:rPr>
                <w:sz w:val="20"/>
                <w:szCs w:val="20"/>
              </w:rPr>
              <w:t xml:space="preserve">utrzymywanie systematycznych kontaktów </w:t>
            </w:r>
            <w:r>
              <w:rPr>
                <w:sz w:val="20"/>
                <w:szCs w:val="20"/>
              </w:rPr>
              <w:br/>
              <w:t>z rodzicami ucznia,</w:t>
            </w:r>
          </w:p>
          <w:p w14:paraId="44D86B80" w14:textId="77777777" w:rsidR="00DC7188" w:rsidRDefault="0077782C">
            <w:pPr>
              <w:numPr>
                <w:ilvl w:val="0"/>
                <w:numId w:val="4"/>
              </w:numPr>
              <w:spacing w:after="0" w:line="240" w:lineRule="auto"/>
              <w:rPr>
                <w:sz w:val="20"/>
                <w:szCs w:val="20"/>
              </w:rPr>
            </w:pPr>
            <w:r>
              <w:rPr>
                <w:sz w:val="20"/>
                <w:szCs w:val="20"/>
              </w:rPr>
              <w:t xml:space="preserve">zachęcanie do nawiązywanie kontaktów </w:t>
            </w:r>
            <w:r>
              <w:rPr>
                <w:sz w:val="20"/>
                <w:szCs w:val="20"/>
              </w:rPr>
              <w:br/>
              <w:t>z rówieśnikami</w:t>
            </w:r>
          </w:p>
          <w:p w14:paraId="3DA0F354" w14:textId="77777777" w:rsidR="00DC7188" w:rsidRDefault="0077782C">
            <w:pPr>
              <w:numPr>
                <w:ilvl w:val="0"/>
                <w:numId w:val="4"/>
              </w:numPr>
              <w:spacing w:after="0" w:line="240" w:lineRule="auto"/>
              <w:rPr>
                <w:sz w:val="20"/>
                <w:szCs w:val="20"/>
              </w:rPr>
            </w:pPr>
            <w:r>
              <w:rPr>
                <w:sz w:val="20"/>
                <w:szCs w:val="20"/>
              </w:rPr>
              <w:t>dbanie o optymalną pozycję ucznia autystycznego w klasie</w:t>
            </w:r>
          </w:p>
          <w:p w14:paraId="62A3BFF8" w14:textId="77777777" w:rsidR="00DC7188" w:rsidRDefault="0077782C">
            <w:pPr>
              <w:numPr>
                <w:ilvl w:val="0"/>
                <w:numId w:val="4"/>
              </w:numPr>
              <w:spacing w:after="0" w:line="240" w:lineRule="auto"/>
              <w:rPr>
                <w:sz w:val="20"/>
                <w:szCs w:val="20"/>
              </w:rPr>
            </w:pPr>
            <w:r>
              <w:rPr>
                <w:sz w:val="20"/>
                <w:szCs w:val="20"/>
              </w:rPr>
              <w:t>nie krytykować, nie oceniać negatywnie wobec klasy</w:t>
            </w:r>
          </w:p>
          <w:p w14:paraId="3F0880DC" w14:textId="77777777" w:rsidR="00DC7188" w:rsidRDefault="0077782C">
            <w:pPr>
              <w:spacing w:after="0" w:line="240" w:lineRule="auto"/>
              <w:rPr>
                <w:sz w:val="20"/>
                <w:szCs w:val="20"/>
              </w:rPr>
            </w:pPr>
            <w:r>
              <w:rPr>
                <w:sz w:val="20"/>
                <w:szCs w:val="20"/>
              </w:rPr>
              <w:t>korzystać z pomocy nauczyciela wspomagającego przy odczytywaniu poleceń i tekstów oraz przy zapisywaniu odpowiedzi</w:t>
            </w:r>
          </w:p>
        </w:tc>
      </w:tr>
      <w:tr w:rsidR="00DC7188" w14:paraId="3E191509" w14:textId="77777777">
        <w:trPr>
          <w:cantSplit/>
          <w:tblHeader/>
        </w:trPr>
        <w:tc>
          <w:tcPr>
            <w:tcW w:w="3031" w:type="dxa"/>
            <w:tcBorders>
              <w:top w:val="single" w:sz="18" w:space="0" w:color="000000"/>
              <w:bottom w:val="single" w:sz="18" w:space="0" w:color="000000"/>
            </w:tcBorders>
            <w:shd w:val="clear" w:color="auto" w:fill="auto"/>
          </w:tcPr>
          <w:p w14:paraId="09E7EFB3" w14:textId="77777777" w:rsidR="00DC7188" w:rsidRDefault="0077782C">
            <w:pPr>
              <w:spacing w:after="0" w:line="240" w:lineRule="auto"/>
              <w:rPr>
                <w:b/>
                <w:sz w:val="20"/>
                <w:szCs w:val="20"/>
                <w:u w:val="single"/>
              </w:rPr>
            </w:pPr>
            <w:r>
              <w:rPr>
                <w:b/>
                <w:sz w:val="20"/>
                <w:szCs w:val="20"/>
                <w:u w:val="single"/>
              </w:rPr>
              <w:t>Niepełnosprawność ruchowa w tym mózgowe porażenie dziecięce</w:t>
            </w:r>
          </w:p>
        </w:tc>
        <w:tc>
          <w:tcPr>
            <w:tcW w:w="10500" w:type="dxa"/>
            <w:tcBorders>
              <w:top w:val="single" w:sz="18" w:space="0" w:color="000000"/>
              <w:bottom w:val="single" w:sz="18" w:space="0" w:color="000000"/>
            </w:tcBorders>
            <w:shd w:val="clear" w:color="auto" w:fill="auto"/>
          </w:tcPr>
          <w:p w14:paraId="21E35C6D" w14:textId="77777777" w:rsidR="00DC7188" w:rsidRDefault="0077782C">
            <w:pPr>
              <w:numPr>
                <w:ilvl w:val="0"/>
                <w:numId w:val="10"/>
              </w:numPr>
              <w:spacing w:after="0" w:line="240" w:lineRule="auto"/>
              <w:rPr>
                <w:sz w:val="20"/>
                <w:szCs w:val="20"/>
              </w:rPr>
            </w:pPr>
            <w:r>
              <w:rPr>
                <w:sz w:val="20"/>
                <w:szCs w:val="20"/>
              </w:rPr>
              <w:t>dostosować otoczenie w taki sposób, aby uczeń mógł się samodzielnie poruszać</w:t>
            </w:r>
          </w:p>
          <w:p w14:paraId="2A5D967E" w14:textId="77777777" w:rsidR="00DC7188" w:rsidRDefault="0077782C">
            <w:pPr>
              <w:numPr>
                <w:ilvl w:val="0"/>
                <w:numId w:val="10"/>
              </w:numPr>
              <w:spacing w:after="0" w:line="240" w:lineRule="auto"/>
              <w:rPr>
                <w:sz w:val="20"/>
                <w:szCs w:val="20"/>
              </w:rPr>
            </w:pPr>
            <w:r>
              <w:rPr>
                <w:sz w:val="20"/>
                <w:szCs w:val="20"/>
              </w:rPr>
              <w:t>dostosować i zmodyfikować pomoce szkolne tak, by uczeń z niepełnosprawnością ruchową mógł z nich w pełni korzystać</w:t>
            </w:r>
          </w:p>
          <w:p w14:paraId="636331E5" w14:textId="77777777" w:rsidR="00DC7188" w:rsidRDefault="0077782C">
            <w:pPr>
              <w:numPr>
                <w:ilvl w:val="0"/>
                <w:numId w:val="10"/>
              </w:numPr>
              <w:spacing w:after="0" w:line="240" w:lineRule="auto"/>
              <w:rPr>
                <w:sz w:val="20"/>
                <w:szCs w:val="20"/>
              </w:rPr>
            </w:pPr>
            <w:r>
              <w:rPr>
                <w:sz w:val="20"/>
                <w:szCs w:val="20"/>
              </w:rPr>
              <w:t>dostosować miejsce pracy, tak aby mógł przyjąć prawidłową pozycję siedzącą, zwłaszcza przez dłuższy czas, bez zmęczenia</w:t>
            </w:r>
          </w:p>
          <w:p w14:paraId="6F7DFB06" w14:textId="77777777" w:rsidR="00DC7188" w:rsidRDefault="0077782C">
            <w:pPr>
              <w:numPr>
                <w:ilvl w:val="0"/>
                <w:numId w:val="10"/>
              </w:numPr>
              <w:spacing w:after="0" w:line="240" w:lineRule="auto"/>
              <w:rPr>
                <w:sz w:val="20"/>
                <w:szCs w:val="20"/>
              </w:rPr>
            </w:pPr>
            <w:r>
              <w:rPr>
                <w:sz w:val="20"/>
                <w:szCs w:val="20"/>
              </w:rPr>
              <w:t>dostosować podręczniki i zeszyty ćwiczeń tak, by uczeń mający trudności z czytaniem, kontrolowaniem wykonywanych czynności oraz prowadzeniem obserwacji mógł dać sobie (w miarę samodzielnie) radę</w:t>
            </w:r>
          </w:p>
          <w:p w14:paraId="4F141768" w14:textId="77777777" w:rsidR="00DC7188" w:rsidRDefault="0077782C">
            <w:pPr>
              <w:numPr>
                <w:ilvl w:val="0"/>
                <w:numId w:val="10"/>
              </w:numPr>
              <w:spacing w:after="0" w:line="240" w:lineRule="auto"/>
              <w:rPr>
                <w:sz w:val="20"/>
                <w:szCs w:val="20"/>
              </w:rPr>
            </w:pPr>
            <w:r>
              <w:rPr>
                <w:sz w:val="20"/>
                <w:szCs w:val="20"/>
              </w:rPr>
              <w:t>umożliwiać uczniowi pełnej komunikacji (zwłaszcza, gdy dziecko jest niemówiące, lub jego mowa jest znacznie zniekształcona)</w:t>
            </w:r>
          </w:p>
          <w:p w14:paraId="50D2BEEE" w14:textId="77777777" w:rsidR="00DC7188" w:rsidRDefault="0077782C">
            <w:pPr>
              <w:numPr>
                <w:ilvl w:val="0"/>
                <w:numId w:val="10"/>
              </w:numPr>
              <w:spacing w:after="0" w:line="240" w:lineRule="auto"/>
              <w:rPr>
                <w:sz w:val="20"/>
                <w:szCs w:val="20"/>
              </w:rPr>
            </w:pPr>
            <w:r>
              <w:rPr>
                <w:sz w:val="20"/>
                <w:szCs w:val="20"/>
              </w:rPr>
              <w:t>większe niż standardowe użycie w edukacji środków informatycznych</w:t>
            </w:r>
          </w:p>
          <w:p w14:paraId="3FF39B9C" w14:textId="77777777" w:rsidR="00DC7188" w:rsidRDefault="0077782C">
            <w:pPr>
              <w:numPr>
                <w:ilvl w:val="0"/>
                <w:numId w:val="10"/>
              </w:numPr>
              <w:spacing w:after="0" w:line="240" w:lineRule="auto"/>
              <w:rPr>
                <w:sz w:val="20"/>
                <w:szCs w:val="20"/>
              </w:rPr>
            </w:pPr>
            <w:r>
              <w:rPr>
                <w:sz w:val="20"/>
                <w:szCs w:val="20"/>
              </w:rPr>
              <w:t>rozwijanie zainteresowań ucznia i umożliwienie mu samodzielnego zdobywania doświadczeń;</w:t>
            </w:r>
          </w:p>
          <w:p w14:paraId="7FA57FC4" w14:textId="77777777" w:rsidR="00DC7188" w:rsidRDefault="0077782C">
            <w:pPr>
              <w:numPr>
                <w:ilvl w:val="0"/>
                <w:numId w:val="10"/>
              </w:numPr>
              <w:spacing w:after="0" w:line="240" w:lineRule="auto"/>
              <w:rPr>
                <w:sz w:val="20"/>
                <w:szCs w:val="20"/>
              </w:rPr>
            </w:pPr>
            <w:r>
              <w:rPr>
                <w:sz w:val="20"/>
                <w:szCs w:val="20"/>
              </w:rPr>
              <w:t>zachęcanie ucznia do podejmowania częstych interakcji społecznych i zawierania przyjaźni; rozbudzanie chęci eksperymentowania w otoczeniu zewnętrznym</w:t>
            </w:r>
          </w:p>
          <w:p w14:paraId="0B238914" w14:textId="77777777" w:rsidR="00DC7188" w:rsidRDefault="0077782C">
            <w:pPr>
              <w:numPr>
                <w:ilvl w:val="0"/>
                <w:numId w:val="10"/>
              </w:numPr>
              <w:spacing w:after="0" w:line="240" w:lineRule="auto"/>
              <w:rPr>
                <w:sz w:val="20"/>
                <w:szCs w:val="20"/>
              </w:rPr>
            </w:pPr>
            <w:r>
              <w:rPr>
                <w:sz w:val="20"/>
                <w:szCs w:val="20"/>
              </w:rPr>
              <w:t>dawanie okazji do wykazywania się samodzielnością</w:t>
            </w:r>
          </w:p>
          <w:p w14:paraId="6D4E75F1" w14:textId="77777777" w:rsidR="00DC7188" w:rsidRDefault="0077782C">
            <w:pPr>
              <w:numPr>
                <w:ilvl w:val="0"/>
                <w:numId w:val="10"/>
              </w:numPr>
              <w:spacing w:after="0" w:line="240" w:lineRule="auto"/>
              <w:rPr>
                <w:sz w:val="20"/>
                <w:szCs w:val="20"/>
              </w:rPr>
            </w:pPr>
            <w:r>
              <w:rPr>
                <w:sz w:val="20"/>
                <w:szCs w:val="20"/>
              </w:rPr>
              <w:t>zwiększanie (a niekiedy zmienianie) motywacji do nauki i terapii</w:t>
            </w:r>
          </w:p>
          <w:p w14:paraId="760F88CC" w14:textId="77777777" w:rsidR="00DC7188" w:rsidRDefault="0077782C">
            <w:pPr>
              <w:numPr>
                <w:ilvl w:val="0"/>
                <w:numId w:val="10"/>
              </w:numPr>
              <w:spacing w:after="0" w:line="240" w:lineRule="auto"/>
              <w:rPr>
                <w:sz w:val="20"/>
                <w:szCs w:val="20"/>
              </w:rPr>
            </w:pPr>
            <w:r>
              <w:rPr>
                <w:sz w:val="20"/>
                <w:szCs w:val="20"/>
              </w:rPr>
              <w:t>uczenie umiejętności właściwej regulacji emocjonalnej</w:t>
            </w:r>
          </w:p>
          <w:p w14:paraId="4CFFE9D4" w14:textId="77777777" w:rsidR="00DC7188" w:rsidRDefault="0077782C">
            <w:pPr>
              <w:numPr>
                <w:ilvl w:val="0"/>
                <w:numId w:val="10"/>
              </w:numPr>
              <w:spacing w:after="0" w:line="240" w:lineRule="auto"/>
              <w:rPr>
                <w:sz w:val="20"/>
                <w:szCs w:val="20"/>
              </w:rPr>
            </w:pPr>
            <w:r>
              <w:rPr>
                <w:sz w:val="20"/>
                <w:szCs w:val="20"/>
              </w:rPr>
              <w:t>wzmacnianie samooceny ucznia;</w:t>
            </w:r>
          </w:p>
          <w:p w14:paraId="10BA3D44" w14:textId="77777777" w:rsidR="00DC7188" w:rsidRDefault="0077782C">
            <w:pPr>
              <w:numPr>
                <w:ilvl w:val="0"/>
                <w:numId w:val="10"/>
              </w:numPr>
              <w:spacing w:after="0" w:line="240" w:lineRule="auto"/>
              <w:rPr>
                <w:sz w:val="20"/>
                <w:szCs w:val="20"/>
              </w:rPr>
            </w:pPr>
            <w:r>
              <w:rPr>
                <w:sz w:val="20"/>
                <w:szCs w:val="20"/>
              </w:rPr>
              <w:t>zapewnianie uczniowi dostępu do szerokiej sieci wsparcia społecznego w szkole, środowisku domowym i rówieśniczym</w:t>
            </w:r>
          </w:p>
          <w:p w14:paraId="53CD059C" w14:textId="77777777" w:rsidR="00DC7188" w:rsidRDefault="0077782C">
            <w:pPr>
              <w:numPr>
                <w:ilvl w:val="0"/>
                <w:numId w:val="8"/>
              </w:numPr>
              <w:spacing w:after="0" w:line="240" w:lineRule="auto"/>
              <w:rPr>
                <w:sz w:val="20"/>
                <w:szCs w:val="20"/>
              </w:rPr>
            </w:pPr>
            <w:r>
              <w:rPr>
                <w:sz w:val="20"/>
                <w:szCs w:val="20"/>
              </w:rPr>
              <w:t>nie krytykowanie, nie ocenianie negatywne wobec klasy</w:t>
            </w:r>
          </w:p>
          <w:p w14:paraId="7B5D1C71" w14:textId="77777777" w:rsidR="00DC7188" w:rsidRDefault="0077782C">
            <w:pPr>
              <w:numPr>
                <w:ilvl w:val="0"/>
                <w:numId w:val="8"/>
              </w:numPr>
              <w:spacing w:after="0" w:line="240" w:lineRule="auto"/>
              <w:rPr>
                <w:sz w:val="20"/>
                <w:szCs w:val="20"/>
              </w:rPr>
            </w:pPr>
            <w:r>
              <w:rPr>
                <w:sz w:val="20"/>
                <w:szCs w:val="20"/>
              </w:rPr>
              <w:t>korzystanie z pomocy nauczyciela wspomagającego przy odczytywaniu poleceń i tekstów oraz przy zapisywaniu odpowiedzi</w:t>
            </w:r>
          </w:p>
        </w:tc>
      </w:tr>
      <w:tr w:rsidR="00DC7188" w14:paraId="2641CAE0" w14:textId="77777777">
        <w:trPr>
          <w:cantSplit/>
          <w:tblHeader/>
        </w:trPr>
        <w:tc>
          <w:tcPr>
            <w:tcW w:w="3031" w:type="dxa"/>
            <w:tcBorders>
              <w:top w:val="single" w:sz="18" w:space="0" w:color="000000"/>
              <w:bottom w:val="single" w:sz="18" w:space="0" w:color="000000"/>
            </w:tcBorders>
            <w:shd w:val="clear" w:color="auto" w:fill="auto"/>
          </w:tcPr>
          <w:p w14:paraId="6348C904" w14:textId="77777777" w:rsidR="00DC7188" w:rsidRDefault="0077782C">
            <w:pPr>
              <w:spacing w:after="0" w:line="240" w:lineRule="auto"/>
              <w:rPr>
                <w:sz w:val="20"/>
                <w:szCs w:val="20"/>
              </w:rPr>
            </w:pPr>
            <w:r>
              <w:rPr>
                <w:sz w:val="20"/>
                <w:szCs w:val="20"/>
              </w:rPr>
              <w:lastRenderedPageBreak/>
              <w:t xml:space="preserve">Niepełnosprawność związana z </w:t>
            </w:r>
            <w:r>
              <w:rPr>
                <w:b/>
                <w:sz w:val="20"/>
                <w:szCs w:val="20"/>
                <w:u w:val="single"/>
              </w:rPr>
              <w:t>dysfunkcją wzroku (uczniowie słabo widzący)</w:t>
            </w:r>
          </w:p>
        </w:tc>
        <w:tc>
          <w:tcPr>
            <w:tcW w:w="10500" w:type="dxa"/>
            <w:tcBorders>
              <w:top w:val="single" w:sz="18" w:space="0" w:color="000000"/>
              <w:bottom w:val="single" w:sz="18" w:space="0" w:color="000000"/>
            </w:tcBorders>
            <w:shd w:val="clear" w:color="auto" w:fill="auto"/>
          </w:tcPr>
          <w:p w14:paraId="7A549AFB" w14:textId="77777777" w:rsidR="00DC7188" w:rsidRDefault="0077782C">
            <w:pPr>
              <w:numPr>
                <w:ilvl w:val="0"/>
                <w:numId w:val="8"/>
              </w:numPr>
              <w:spacing w:after="0" w:line="240" w:lineRule="auto"/>
              <w:rPr>
                <w:sz w:val="20"/>
                <w:szCs w:val="20"/>
              </w:rPr>
            </w:pPr>
            <w:r>
              <w:rPr>
                <w:sz w:val="20"/>
                <w:szCs w:val="20"/>
              </w:rPr>
              <w:t xml:space="preserve">właściwe umiejscowienie ucznia w klasie </w:t>
            </w:r>
            <w:r>
              <w:rPr>
                <w:sz w:val="20"/>
                <w:szCs w:val="20"/>
              </w:rPr>
              <w:br/>
              <w:t>(zapobiegające odblaskowi pojawiającemu się na tablicy w pobliżu okna, zapewniające właściwe oświetlenie i widoczność), należy zapytać ucznia czy lepiej mu się pracuje gdy jest widniej czy ciemniej (np. ucznia ze światłowstrętem sadzamy daleko od okna)</w:t>
            </w:r>
          </w:p>
          <w:p w14:paraId="1ACA8B0B" w14:textId="77777777" w:rsidR="00DC7188" w:rsidRDefault="0077782C">
            <w:pPr>
              <w:numPr>
                <w:ilvl w:val="0"/>
                <w:numId w:val="8"/>
              </w:numPr>
              <w:spacing w:after="0" w:line="240" w:lineRule="auto"/>
              <w:rPr>
                <w:sz w:val="20"/>
                <w:szCs w:val="20"/>
              </w:rPr>
            </w:pPr>
            <w:r>
              <w:rPr>
                <w:sz w:val="20"/>
                <w:szCs w:val="20"/>
              </w:rPr>
              <w:t>uczeń powinien siedzieć w taki sposób, aby jego oczy znajdowały się dokładnie na wprost czytanego tekstu czy też monitora (stosowanie podkładek pod książki oraz ruchomych monitorów)</w:t>
            </w:r>
          </w:p>
          <w:p w14:paraId="6744E236" w14:textId="77777777" w:rsidR="00DC7188" w:rsidRDefault="0077782C">
            <w:pPr>
              <w:numPr>
                <w:ilvl w:val="0"/>
                <w:numId w:val="8"/>
              </w:numPr>
              <w:spacing w:after="0" w:line="240" w:lineRule="auto"/>
              <w:rPr>
                <w:sz w:val="20"/>
                <w:szCs w:val="20"/>
              </w:rPr>
            </w:pPr>
            <w:r>
              <w:rPr>
                <w:sz w:val="20"/>
                <w:szCs w:val="20"/>
              </w:rPr>
              <w:t>zachowanie stałego układu ławek w sali, dostosowanie ławki ucznia – pomoc w zachowaniu porządku na ławce, miejsce na podstawkę pod książkę i lampkę. Blat ławki powinien być matowy (bez błyszczących elementów), można umieścić podkładkę antypoślizgową, aby nie spadały przedmioty i kartki z ławki</w:t>
            </w:r>
          </w:p>
          <w:p w14:paraId="58A71AD1" w14:textId="77777777" w:rsidR="00DC7188" w:rsidRDefault="0077782C">
            <w:pPr>
              <w:numPr>
                <w:ilvl w:val="0"/>
                <w:numId w:val="8"/>
              </w:numPr>
              <w:spacing w:after="0" w:line="240" w:lineRule="auto"/>
              <w:rPr>
                <w:sz w:val="20"/>
                <w:szCs w:val="20"/>
              </w:rPr>
            </w:pPr>
            <w:r>
              <w:rPr>
                <w:sz w:val="20"/>
                <w:szCs w:val="20"/>
              </w:rPr>
              <w:t xml:space="preserve">dostosowanie kroju wielkości i grubości czcionki (uczeń z ograniczonym polem widzenia może wybierać czcionkę nie pogrubioną: A, B, M, 8, H, 3 natomiast uczeń z obniżoną ostrością raczej pogrubioną: </w:t>
            </w:r>
            <w:r>
              <w:rPr>
                <w:b/>
                <w:sz w:val="20"/>
                <w:szCs w:val="20"/>
              </w:rPr>
              <w:t>A, B, M, 8, H, 3</w:t>
            </w:r>
            <w:r>
              <w:rPr>
                <w:sz w:val="20"/>
                <w:szCs w:val="20"/>
              </w:rPr>
              <w:t>)</w:t>
            </w:r>
            <w:r>
              <w:rPr>
                <w:b/>
                <w:sz w:val="20"/>
                <w:szCs w:val="20"/>
              </w:rPr>
              <w:t xml:space="preserve"> </w:t>
            </w:r>
          </w:p>
          <w:p w14:paraId="1DBC9EAB" w14:textId="77777777" w:rsidR="00DC7188" w:rsidRDefault="0077782C">
            <w:pPr>
              <w:numPr>
                <w:ilvl w:val="0"/>
                <w:numId w:val="8"/>
              </w:numPr>
              <w:spacing w:after="0" w:line="240" w:lineRule="auto"/>
              <w:rPr>
                <w:sz w:val="20"/>
                <w:szCs w:val="20"/>
              </w:rPr>
            </w:pPr>
            <w:r>
              <w:rPr>
                <w:sz w:val="20"/>
                <w:szCs w:val="20"/>
              </w:rPr>
              <w:t xml:space="preserve">dostosowanie tła tekstu stosując zasadę kontrastu barw np. poprzez </w:t>
            </w:r>
            <w:proofErr w:type="spellStart"/>
            <w:r>
              <w:rPr>
                <w:sz w:val="20"/>
                <w:szCs w:val="20"/>
              </w:rPr>
              <w:t>zakreślacze</w:t>
            </w:r>
            <w:proofErr w:type="spellEnd"/>
            <w:r>
              <w:rPr>
                <w:sz w:val="20"/>
                <w:szCs w:val="20"/>
              </w:rPr>
              <w:t xml:space="preserve">, okienko - </w:t>
            </w:r>
            <w:proofErr w:type="spellStart"/>
            <w:r>
              <w:rPr>
                <w:sz w:val="20"/>
                <w:szCs w:val="20"/>
              </w:rPr>
              <w:t>typoskop</w:t>
            </w:r>
            <w:proofErr w:type="spellEnd"/>
            <w:r>
              <w:rPr>
                <w:sz w:val="20"/>
                <w:szCs w:val="20"/>
              </w:rPr>
              <w:t>, oraz dostarczać informacji dotykowej (uwypuklone litery, wzory)</w:t>
            </w:r>
          </w:p>
          <w:p w14:paraId="681FB852" w14:textId="77777777" w:rsidR="00DC7188" w:rsidRDefault="0077782C">
            <w:pPr>
              <w:numPr>
                <w:ilvl w:val="0"/>
                <w:numId w:val="8"/>
              </w:numPr>
              <w:spacing w:after="0" w:line="240" w:lineRule="auto"/>
              <w:rPr>
                <w:sz w:val="20"/>
                <w:szCs w:val="20"/>
              </w:rPr>
            </w:pPr>
            <w:r>
              <w:rPr>
                <w:sz w:val="20"/>
                <w:szCs w:val="20"/>
              </w:rPr>
              <w:t>udostępnianie tekstów (np. testów sprawdzających wiedzę) w wersji powiększonej lub stosowanie i pomocy optycznych</w:t>
            </w:r>
          </w:p>
          <w:p w14:paraId="23EF1674" w14:textId="77777777" w:rsidR="00DC7188" w:rsidRDefault="0077782C">
            <w:pPr>
              <w:numPr>
                <w:ilvl w:val="0"/>
                <w:numId w:val="8"/>
              </w:numPr>
              <w:spacing w:after="0" w:line="240" w:lineRule="auto"/>
              <w:rPr>
                <w:sz w:val="20"/>
                <w:szCs w:val="20"/>
              </w:rPr>
            </w:pPr>
            <w:r>
              <w:rPr>
                <w:color w:val="000000"/>
                <w:sz w:val="20"/>
                <w:szCs w:val="20"/>
              </w:rPr>
              <w:t>uczniom niewidomym należy zapewnić możliwość korzystania z brajlowskich książek i książek mówionych, a uczniom słabo widzącym z książek z powiększoną czcionką</w:t>
            </w:r>
          </w:p>
          <w:p w14:paraId="263D32DD" w14:textId="77777777" w:rsidR="00DC7188" w:rsidRDefault="0077782C">
            <w:pPr>
              <w:numPr>
                <w:ilvl w:val="0"/>
                <w:numId w:val="8"/>
              </w:numPr>
              <w:spacing w:after="0" w:line="240" w:lineRule="auto"/>
              <w:rPr>
                <w:sz w:val="20"/>
                <w:szCs w:val="20"/>
              </w:rPr>
            </w:pPr>
            <w:r>
              <w:rPr>
                <w:sz w:val="20"/>
                <w:szCs w:val="20"/>
              </w:rPr>
              <w:t xml:space="preserve">podawanie modeli i przedmiotów do obejrzenia z bliska (zmniejszenie dystansu między uczniem </w:t>
            </w:r>
            <w:r>
              <w:rPr>
                <w:sz w:val="20"/>
                <w:szCs w:val="20"/>
              </w:rPr>
              <w:br/>
              <w:t>a oglądanym obiektem)</w:t>
            </w:r>
          </w:p>
          <w:p w14:paraId="14D51025" w14:textId="77777777" w:rsidR="00DC7188" w:rsidRDefault="0077782C">
            <w:pPr>
              <w:numPr>
                <w:ilvl w:val="0"/>
                <w:numId w:val="8"/>
              </w:numPr>
              <w:spacing w:after="0" w:line="240" w:lineRule="auto"/>
              <w:rPr>
                <w:sz w:val="20"/>
                <w:szCs w:val="20"/>
              </w:rPr>
            </w:pPr>
            <w:r>
              <w:rPr>
                <w:sz w:val="20"/>
                <w:szCs w:val="20"/>
              </w:rPr>
              <w:t xml:space="preserve">zwracanie uwagi na szybką męczliwość ucznia związaną ze zużywaniem większej energii </w:t>
            </w:r>
            <w:r>
              <w:rPr>
                <w:sz w:val="20"/>
                <w:szCs w:val="20"/>
              </w:rPr>
              <w:br/>
              <w:t>na patrzenie i interpretację informacji uzyskanych drogą wzrokową (wydłużanie czasu na wykonanie określonych zadań)</w:t>
            </w:r>
          </w:p>
          <w:p w14:paraId="4CD91656" w14:textId="77777777" w:rsidR="00DC7188" w:rsidRDefault="0077782C">
            <w:pPr>
              <w:numPr>
                <w:ilvl w:val="0"/>
                <w:numId w:val="8"/>
              </w:numPr>
              <w:spacing w:after="0" w:line="240" w:lineRule="auto"/>
              <w:rPr>
                <w:sz w:val="20"/>
                <w:szCs w:val="20"/>
              </w:rPr>
            </w:pPr>
            <w:r>
              <w:rPr>
                <w:sz w:val="20"/>
                <w:szCs w:val="20"/>
              </w:rPr>
              <w:t xml:space="preserve">umożliwienie uczniowi korzystania z komputera na lekcji i urządzeń elektronicznych </w:t>
            </w:r>
            <w:r>
              <w:rPr>
                <w:sz w:val="20"/>
                <w:szCs w:val="20"/>
              </w:rPr>
              <w:br/>
              <w:t>wspomagających ucznia słabowidzącego</w:t>
            </w:r>
          </w:p>
          <w:p w14:paraId="3F3AB23D" w14:textId="77777777" w:rsidR="00DC7188" w:rsidRDefault="0077782C">
            <w:pPr>
              <w:numPr>
                <w:ilvl w:val="0"/>
                <w:numId w:val="8"/>
              </w:numPr>
              <w:spacing w:after="0" w:line="240" w:lineRule="auto"/>
              <w:rPr>
                <w:sz w:val="20"/>
                <w:szCs w:val="20"/>
              </w:rPr>
            </w:pPr>
            <w:r>
              <w:rPr>
                <w:sz w:val="20"/>
                <w:szCs w:val="20"/>
              </w:rPr>
              <w:t>w geometrii należy wprowadzać uproszczone konstrukcje z ograniczoną do koniecznych liczbą linii pomocniczych i konstrukcje geometryczne wykonywać na kartkach większego formatu niż zwykła kartka papieru</w:t>
            </w:r>
          </w:p>
          <w:p w14:paraId="49D4B590" w14:textId="77777777" w:rsidR="00DC7188" w:rsidRDefault="0077782C">
            <w:pPr>
              <w:numPr>
                <w:ilvl w:val="0"/>
                <w:numId w:val="8"/>
              </w:numPr>
              <w:spacing w:after="0" w:line="240" w:lineRule="auto"/>
              <w:rPr>
                <w:sz w:val="20"/>
                <w:szCs w:val="20"/>
              </w:rPr>
            </w:pPr>
            <w:r>
              <w:rPr>
                <w:sz w:val="20"/>
                <w:szCs w:val="20"/>
              </w:rPr>
              <w:t>rozmowa z uczniem, częste zadawanie pytania- „co widzisz?” w celu sprawdzenia i uzupełnienia słownego trafności doznań wzrokowych.</w:t>
            </w:r>
          </w:p>
          <w:p w14:paraId="00462245" w14:textId="77777777" w:rsidR="00DC7188" w:rsidRDefault="0077782C">
            <w:pPr>
              <w:numPr>
                <w:ilvl w:val="0"/>
                <w:numId w:val="8"/>
              </w:numPr>
              <w:spacing w:after="0" w:line="240" w:lineRule="auto"/>
              <w:rPr>
                <w:sz w:val="20"/>
                <w:szCs w:val="20"/>
              </w:rPr>
            </w:pPr>
            <w:r>
              <w:rPr>
                <w:sz w:val="20"/>
                <w:szCs w:val="20"/>
              </w:rPr>
              <w:t xml:space="preserve">realizowanie treści programowych przy </w:t>
            </w:r>
            <w:r>
              <w:rPr>
                <w:sz w:val="20"/>
                <w:szCs w:val="20"/>
              </w:rPr>
              <w:br/>
              <w:t>wykorzystywaniu wielu zmysłów</w:t>
            </w:r>
          </w:p>
          <w:p w14:paraId="1D9D5316" w14:textId="77777777" w:rsidR="00DC7188" w:rsidRDefault="0077782C">
            <w:pPr>
              <w:numPr>
                <w:ilvl w:val="0"/>
                <w:numId w:val="8"/>
              </w:numPr>
              <w:spacing w:after="0" w:line="240" w:lineRule="auto"/>
              <w:rPr>
                <w:sz w:val="20"/>
                <w:szCs w:val="20"/>
              </w:rPr>
            </w:pPr>
            <w:r>
              <w:rPr>
                <w:sz w:val="20"/>
                <w:szCs w:val="20"/>
              </w:rPr>
              <w:t>nie krytykowanie i nie ocenianie negatywne wobec klasy</w:t>
            </w:r>
          </w:p>
          <w:p w14:paraId="3789384E" w14:textId="77777777" w:rsidR="00DC7188" w:rsidRDefault="0077782C">
            <w:pPr>
              <w:numPr>
                <w:ilvl w:val="0"/>
                <w:numId w:val="8"/>
              </w:numPr>
              <w:spacing w:after="0" w:line="240" w:lineRule="auto"/>
              <w:rPr>
                <w:sz w:val="20"/>
                <w:szCs w:val="20"/>
              </w:rPr>
            </w:pPr>
            <w:r>
              <w:rPr>
                <w:sz w:val="20"/>
                <w:szCs w:val="20"/>
              </w:rPr>
              <w:t>korzystanie z pomocy nauczyciela wspomagającego przy odczytywaniu poleceń i tekstów oraz przy zapisywaniu odpowiedzi</w:t>
            </w:r>
          </w:p>
        </w:tc>
      </w:tr>
      <w:tr w:rsidR="00DC7188" w14:paraId="3A7BA891" w14:textId="77777777">
        <w:trPr>
          <w:cantSplit/>
          <w:tblHeader/>
        </w:trPr>
        <w:tc>
          <w:tcPr>
            <w:tcW w:w="3031" w:type="dxa"/>
            <w:tcBorders>
              <w:top w:val="single" w:sz="18" w:space="0" w:color="000000"/>
              <w:bottom w:val="single" w:sz="18" w:space="0" w:color="000000"/>
            </w:tcBorders>
            <w:shd w:val="clear" w:color="auto" w:fill="auto"/>
          </w:tcPr>
          <w:p w14:paraId="4510B23D" w14:textId="77777777" w:rsidR="00DC7188" w:rsidRDefault="0077782C">
            <w:pPr>
              <w:spacing w:after="0" w:line="240" w:lineRule="auto"/>
              <w:rPr>
                <w:b/>
                <w:sz w:val="20"/>
                <w:szCs w:val="20"/>
                <w:u w:val="single"/>
              </w:rPr>
            </w:pPr>
            <w:r>
              <w:rPr>
                <w:sz w:val="20"/>
                <w:szCs w:val="20"/>
              </w:rPr>
              <w:lastRenderedPageBreak/>
              <w:t xml:space="preserve">Niepełnosprawność związana z </w:t>
            </w:r>
            <w:r>
              <w:rPr>
                <w:b/>
                <w:sz w:val="20"/>
                <w:szCs w:val="20"/>
                <w:u w:val="single"/>
              </w:rPr>
              <w:t>dysfunkcją słuchu</w:t>
            </w:r>
          </w:p>
        </w:tc>
        <w:tc>
          <w:tcPr>
            <w:tcW w:w="10500" w:type="dxa"/>
            <w:tcBorders>
              <w:top w:val="single" w:sz="18" w:space="0" w:color="000000"/>
              <w:bottom w:val="single" w:sz="18" w:space="0" w:color="000000"/>
            </w:tcBorders>
            <w:shd w:val="clear" w:color="auto" w:fill="auto"/>
          </w:tcPr>
          <w:p w14:paraId="2C92B736" w14:textId="77777777" w:rsidR="00DC7188" w:rsidRDefault="0077782C">
            <w:pPr>
              <w:numPr>
                <w:ilvl w:val="0"/>
                <w:numId w:val="9"/>
              </w:numPr>
              <w:spacing w:after="0" w:line="240" w:lineRule="auto"/>
              <w:rPr>
                <w:sz w:val="20"/>
                <w:szCs w:val="20"/>
              </w:rPr>
            </w:pPr>
            <w:r>
              <w:rPr>
                <w:sz w:val="20"/>
                <w:szCs w:val="20"/>
              </w:rPr>
              <w:t xml:space="preserve">zapewnić dobre oświetlenie klasy oraz miejsce dla ucznia w pierwszej ławce w rzędzie od okna. Uczeń będąc blisko nauczyciela (od 0,5 do 1.5 m), którego twarz jest dobrze oświetlona, może </w:t>
            </w:r>
            <w:r>
              <w:rPr>
                <w:sz w:val="20"/>
                <w:szCs w:val="20"/>
              </w:rPr>
              <w:br/>
              <w:t xml:space="preserve">słuchać jego wypowiedzi i jednocześnie odczytywać mowę z ust. Należy też, umożliwić dziecku </w:t>
            </w:r>
            <w:r>
              <w:rPr>
                <w:sz w:val="20"/>
                <w:szCs w:val="20"/>
              </w:rPr>
              <w:br/>
              <w:t>odwracanie się w kierunku innych kolegów odpowiadających na lekcji co ułatwi lepsze zrozumienie ich wypowiedzi</w:t>
            </w:r>
          </w:p>
          <w:p w14:paraId="138B5F6C" w14:textId="77777777" w:rsidR="00DC7188" w:rsidRDefault="0077782C">
            <w:pPr>
              <w:numPr>
                <w:ilvl w:val="0"/>
                <w:numId w:val="9"/>
              </w:numPr>
              <w:spacing w:after="0" w:line="240" w:lineRule="auto"/>
              <w:rPr>
                <w:sz w:val="20"/>
                <w:szCs w:val="20"/>
              </w:rPr>
            </w:pPr>
            <w:r>
              <w:rPr>
                <w:sz w:val="20"/>
                <w:szCs w:val="20"/>
              </w:rPr>
              <w:t>nauczyciel mówiąc do całej klasy, powinien stać w pobliżu dziecka zwrócony twarzą w jego stronę - nie powinien chodzić po klasie, czy być odwrócony twarzą do tablicy, to utrudnia dziecku odczytywanie mowy z jego ust</w:t>
            </w:r>
          </w:p>
          <w:p w14:paraId="64D86CAD" w14:textId="77777777" w:rsidR="00DC7188" w:rsidRDefault="0077782C">
            <w:pPr>
              <w:numPr>
                <w:ilvl w:val="0"/>
                <w:numId w:val="9"/>
              </w:numPr>
              <w:spacing w:after="0" w:line="240" w:lineRule="auto"/>
              <w:rPr>
                <w:sz w:val="20"/>
                <w:szCs w:val="20"/>
              </w:rPr>
            </w:pPr>
            <w:r>
              <w:rPr>
                <w:sz w:val="20"/>
                <w:szCs w:val="20"/>
              </w:rPr>
              <w:t>należy mówić do dziecka wyraźnie używając normalnego głosu i intonacji, unikać gwałtownych ruchów głową czy nadmiernej gestykulacji</w:t>
            </w:r>
          </w:p>
          <w:p w14:paraId="5DCE1CC3" w14:textId="77777777" w:rsidR="00DC7188" w:rsidRDefault="0077782C">
            <w:pPr>
              <w:numPr>
                <w:ilvl w:val="0"/>
                <w:numId w:val="9"/>
              </w:numPr>
              <w:spacing w:after="0" w:line="240" w:lineRule="auto"/>
              <w:rPr>
                <w:sz w:val="20"/>
                <w:szCs w:val="20"/>
              </w:rPr>
            </w:pPr>
            <w:r>
              <w:rPr>
                <w:sz w:val="20"/>
                <w:szCs w:val="20"/>
              </w:rPr>
              <w:t>trzeba zadbać o spokój i ciszę w klasie, eliminować zbędny hałas m.in. zamykać okna przy ruchliwej ulicy, unikać szeleszczenia kartkami papieru, szurania krzesłami, to utrudnia dziecku rozumienie poleceń nauczyciela i wypowiedzi innych uczniów, powoduje też większe zmęczenie. Takie zakłócenia stanowią również problem dla uczniów z aparatami słuchowymi, ponieważ są wzmacniane przez aparat</w:t>
            </w:r>
          </w:p>
          <w:p w14:paraId="47323E9B" w14:textId="77777777" w:rsidR="00DC7188" w:rsidRDefault="0077782C">
            <w:pPr>
              <w:numPr>
                <w:ilvl w:val="0"/>
                <w:numId w:val="9"/>
              </w:numPr>
              <w:spacing w:after="0" w:line="240" w:lineRule="auto"/>
              <w:rPr>
                <w:sz w:val="20"/>
                <w:szCs w:val="20"/>
              </w:rPr>
            </w:pPr>
            <w:r>
              <w:rPr>
                <w:sz w:val="20"/>
                <w:szCs w:val="20"/>
              </w:rPr>
              <w:t xml:space="preserve">nauczyciel powinien upewnić się czy polecenia kierowane do całej klasy są właściwie rozumiane przez ucznia niedosłyszącego. W przypadku trudności zapewnić mu dodatkowe wyjaśnienia, sformułować inaczej polecenie, używając prostego, znanego uczniowi słownictwa. Można też wskazać jak to polecenie wykonuje jego kolega siedzący </w:t>
            </w:r>
            <w:r>
              <w:rPr>
                <w:sz w:val="20"/>
                <w:szCs w:val="20"/>
              </w:rPr>
              <w:br/>
              <w:t>w ławce</w:t>
            </w:r>
          </w:p>
          <w:p w14:paraId="6D988B02" w14:textId="77777777" w:rsidR="00DC7188" w:rsidRDefault="0077782C">
            <w:pPr>
              <w:numPr>
                <w:ilvl w:val="0"/>
                <w:numId w:val="9"/>
              </w:numPr>
              <w:spacing w:after="0" w:line="240" w:lineRule="auto"/>
              <w:rPr>
                <w:sz w:val="20"/>
                <w:szCs w:val="20"/>
              </w:rPr>
            </w:pPr>
            <w:r>
              <w:rPr>
                <w:sz w:val="20"/>
                <w:szCs w:val="20"/>
              </w:rPr>
              <w:t>uczeń niedosłyszący powinien siedzieć w ławce ze zdolnym uczniem, zrównoważonym emocjonalnie, który chętnie dodatkowo będzie pomagał mu np. szybciej otworzy książkę, wskaże ćwiczenie, pozwoli przepisać notatkę z zeszytu itp.</w:t>
            </w:r>
          </w:p>
          <w:p w14:paraId="1019CF9B" w14:textId="77777777" w:rsidR="00DC7188" w:rsidRDefault="0077782C">
            <w:pPr>
              <w:numPr>
                <w:ilvl w:val="0"/>
                <w:numId w:val="9"/>
              </w:numPr>
              <w:spacing w:after="0" w:line="240" w:lineRule="auto"/>
              <w:rPr>
                <w:sz w:val="20"/>
                <w:szCs w:val="20"/>
              </w:rPr>
            </w:pPr>
            <w:r>
              <w:rPr>
                <w:color w:val="000000"/>
                <w:sz w:val="20"/>
                <w:szCs w:val="20"/>
              </w:rPr>
              <w:t xml:space="preserve">podczas omawiania nowego tematu, </w:t>
            </w:r>
            <w:r>
              <w:rPr>
                <w:sz w:val="20"/>
                <w:szCs w:val="20"/>
              </w:rPr>
              <w:t xml:space="preserve">nowych </w:t>
            </w:r>
            <w:r>
              <w:rPr>
                <w:sz w:val="20"/>
                <w:szCs w:val="20"/>
              </w:rPr>
              <w:br/>
              <w:t xml:space="preserve">i ważniejszych słów, dat na lekcji historii itp., </w:t>
            </w:r>
            <w:r>
              <w:rPr>
                <w:color w:val="000000"/>
                <w:sz w:val="20"/>
                <w:szCs w:val="20"/>
              </w:rPr>
              <w:t>należy wypisywać je na tablicy i jak najczęściej używać pomocy wizualnych (tablic, wykresów, rysunków itp.)</w:t>
            </w:r>
          </w:p>
          <w:p w14:paraId="493E14CC" w14:textId="77777777" w:rsidR="00DC7188" w:rsidRDefault="0077782C">
            <w:pPr>
              <w:numPr>
                <w:ilvl w:val="0"/>
                <w:numId w:val="9"/>
              </w:numPr>
              <w:spacing w:after="0" w:line="240" w:lineRule="auto"/>
              <w:rPr>
                <w:sz w:val="20"/>
                <w:szCs w:val="20"/>
              </w:rPr>
            </w:pPr>
            <w:r>
              <w:rPr>
                <w:sz w:val="20"/>
                <w:szCs w:val="20"/>
              </w:rPr>
              <w:t xml:space="preserve">można przygotować uczniowi z niedosłuchem plan pracy na piśmie opisujący zagadnienia poruszane w wykładzie lub poprosić innych uczniów </w:t>
            </w:r>
            <w:r>
              <w:rPr>
                <w:sz w:val="20"/>
                <w:szCs w:val="20"/>
              </w:rPr>
              <w:br/>
              <w:t>w klasie, aby robili notatki z kopią i udostępniali je koledze</w:t>
            </w:r>
          </w:p>
          <w:p w14:paraId="6DB0A562" w14:textId="77777777" w:rsidR="00DC7188" w:rsidRDefault="0077782C">
            <w:pPr>
              <w:numPr>
                <w:ilvl w:val="0"/>
                <w:numId w:val="9"/>
              </w:numPr>
              <w:spacing w:after="0" w:line="240" w:lineRule="auto"/>
              <w:rPr>
                <w:sz w:val="20"/>
                <w:szCs w:val="20"/>
              </w:rPr>
            </w:pPr>
            <w:r>
              <w:rPr>
                <w:sz w:val="20"/>
                <w:szCs w:val="20"/>
              </w:rPr>
              <w:t>konieczne jest aktywizowanie ucznia do rozmowy poprzez zadawanie prostych pytań, podtrzymywanie jego odpowiedzi przez dopowiadanie pojedynczych słów, umowne gesty, mimiką twarzy</w:t>
            </w:r>
          </w:p>
          <w:p w14:paraId="2CC58130" w14:textId="77777777" w:rsidR="00DC7188" w:rsidRDefault="0077782C">
            <w:pPr>
              <w:numPr>
                <w:ilvl w:val="0"/>
                <w:numId w:val="9"/>
              </w:numPr>
              <w:spacing w:after="0" w:line="240" w:lineRule="auto"/>
              <w:rPr>
                <w:sz w:val="20"/>
                <w:szCs w:val="20"/>
              </w:rPr>
            </w:pPr>
            <w:r>
              <w:rPr>
                <w:sz w:val="20"/>
                <w:szCs w:val="20"/>
              </w:rPr>
              <w:t xml:space="preserve">nauczyciel podczas lekcji powinien często zwracać się do ucznia niesłyszącego, zadawać pytania – nie dlatego, aby oceniać jego wypowiedzi, ale </w:t>
            </w:r>
            <w:r>
              <w:rPr>
                <w:sz w:val="20"/>
                <w:szCs w:val="20"/>
              </w:rPr>
              <w:br/>
              <w:t>by zmobilizować go do lepszej koncentracji uwagi i ułatwić mu lepsze zrozumienie tematu</w:t>
            </w:r>
          </w:p>
          <w:p w14:paraId="2FF9C729" w14:textId="77777777" w:rsidR="00DC7188" w:rsidRDefault="0077782C">
            <w:pPr>
              <w:numPr>
                <w:ilvl w:val="0"/>
                <w:numId w:val="9"/>
              </w:numPr>
              <w:spacing w:after="0" w:line="240" w:lineRule="auto"/>
              <w:rPr>
                <w:sz w:val="20"/>
                <w:szCs w:val="20"/>
              </w:rPr>
            </w:pPr>
            <w:r>
              <w:rPr>
                <w:sz w:val="20"/>
                <w:szCs w:val="20"/>
              </w:rPr>
              <w:t xml:space="preserve">z uwagi na wolne tempo czytania, uczeń potrzebuje więcej czasu na przeczytanie całej książki. Dla ułatwienia </w:t>
            </w:r>
            <w:r>
              <w:rPr>
                <w:color w:val="000000"/>
                <w:sz w:val="20"/>
                <w:szCs w:val="20"/>
              </w:rPr>
              <w:t>analizy treści tekstów</w:t>
            </w:r>
            <w:r>
              <w:rPr>
                <w:sz w:val="20"/>
                <w:szCs w:val="20"/>
              </w:rPr>
              <w:t xml:space="preserve"> nauczyciel może podać pytania pomocnicze, na które uczeń powinien przygotować odpowiedzi</w:t>
            </w:r>
          </w:p>
          <w:p w14:paraId="1C5A36A1" w14:textId="77777777" w:rsidR="00DC7188" w:rsidRDefault="0077782C">
            <w:pPr>
              <w:numPr>
                <w:ilvl w:val="0"/>
                <w:numId w:val="9"/>
              </w:numPr>
              <w:spacing w:after="0" w:line="240" w:lineRule="auto"/>
              <w:rPr>
                <w:sz w:val="20"/>
                <w:szCs w:val="20"/>
              </w:rPr>
            </w:pPr>
            <w:r>
              <w:rPr>
                <w:sz w:val="20"/>
                <w:szCs w:val="20"/>
              </w:rPr>
              <w:t>uczeń czytając lekturę, krótkie opowiadanie itp. może założyć tzw. słowniczek niezrozumiałych zwrotów</w:t>
            </w:r>
          </w:p>
          <w:p w14:paraId="4BEE83F2" w14:textId="77777777" w:rsidR="00DC7188" w:rsidRDefault="0077782C">
            <w:pPr>
              <w:numPr>
                <w:ilvl w:val="0"/>
                <w:numId w:val="9"/>
              </w:numPr>
              <w:spacing w:after="0" w:line="240" w:lineRule="auto"/>
              <w:rPr>
                <w:sz w:val="20"/>
                <w:szCs w:val="20"/>
              </w:rPr>
            </w:pPr>
            <w:r>
              <w:rPr>
                <w:sz w:val="20"/>
                <w:szCs w:val="20"/>
              </w:rPr>
              <w:t>przy ocenie prac pisemnych ucznia nie należy uwzględniać błędów wynikających z niedosłuchu, nie powinny one obniżyć ogólnej oceny pracy</w:t>
            </w:r>
          </w:p>
          <w:p w14:paraId="1848C35E" w14:textId="77777777" w:rsidR="00DC7188" w:rsidRDefault="0077782C">
            <w:pPr>
              <w:numPr>
                <w:ilvl w:val="0"/>
                <w:numId w:val="9"/>
              </w:numPr>
              <w:spacing w:after="0" w:line="240" w:lineRule="auto"/>
              <w:rPr>
                <w:sz w:val="20"/>
                <w:szCs w:val="20"/>
              </w:rPr>
            </w:pPr>
            <w:r>
              <w:rPr>
                <w:sz w:val="20"/>
                <w:szCs w:val="20"/>
              </w:rPr>
              <w:t>nie należy krytykować oraz nie oceniać negatywnie wobec klasy</w:t>
            </w:r>
          </w:p>
        </w:tc>
      </w:tr>
      <w:tr w:rsidR="00DC7188" w14:paraId="6E94C7BE" w14:textId="77777777">
        <w:trPr>
          <w:cantSplit/>
          <w:tblHeader/>
        </w:trPr>
        <w:tc>
          <w:tcPr>
            <w:tcW w:w="3031" w:type="dxa"/>
            <w:tcBorders>
              <w:top w:val="single" w:sz="18" w:space="0" w:color="000000"/>
            </w:tcBorders>
            <w:shd w:val="clear" w:color="auto" w:fill="auto"/>
          </w:tcPr>
          <w:p w14:paraId="34FE9E17" w14:textId="77777777" w:rsidR="00DC7188" w:rsidRDefault="0077782C">
            <w:pPr>
              <w:spacing w:after="0" w:line="240" w:lineRule="auto"/>
              <w:rPr>
                <w:sz w:val="20"/>
                <w:szCs w:val="20"/>
              </w:rPr>
            </w:pPr>
            <w:r>
              <w:rPr>
                <w:sz w:val="20"/>
                <w:szCs w:val="20"/>
              </w:rPr>
              <w:lastRenderedPageBreak/>
              <w:t>Specyficzne trudności w uczeniu:</w:t>
            </w:r>
          </w:p>
          <w:p w14:paraId="2703A2E9" w14:textId="77777777" w:rsidR="00DC7188" w:rsidRDefault="0077782C">
            <w:pPr>
              <w:spacing w:after="0" w:line="240" w:lineRule="auto"/>
              <w:rPr>
                <w:b/>
                <w:sz w:val="20"/>
                <w:szCs w:val="20"/>
                <w:u w:val="single"/>
              </w:rPr>
            </w:pPr>
            <w:r>
              <w:rPr>
                <w:b/>
                <w:sz w:val="20"/>
                <w:szCs w:val="20"/>
                <w:u w:val="single"/>
              </w:rPr>
              <w:t>Dysleksja</w:t>
            </w:r>
          </w:p>
          <w:p w14:paraId="518D9438" w14:textId="77777777" w:rsidR="00DC7188" w:rsidRDefault="00DC7188">
            <w:pPr>
              <w:spacing w:after="0" w:line="240" w:lineRule="auto"/>
              <w:rPr>
                <w:sz w:val="20"/>
                <w:szCs w:val="20"/>
              </w:rPr>
            </w:pPr>
          </w:p>
        </w:tc>
        <w:tc>
          <w:tcPr>
            <w:tcW w:w="10500" w:type="dxa"/>
            <w:tcBorders>
              <w:top w:val="single" w:sz="18" w:space="0" w:color="000000"/>
            </w:tcBorders>
            <w:shd w:val="clear" w:color="auto" w:fill="auto"/>
          </w:tcPr>
          <w:p w14:paraId="3F7BFE70" w14:textId="77777777" w:rsidR="00DC7188" w:rsidRDefault="0077782C">
            <w:pPr>
              <w:numPr>
                <w:ilvl w:val="0"/>
                <w:numId w:val="8"/>
              </w:numPr>
              <w:spacing w:after="0" w:line="240" w:lineRule="auto"/>
              <w:rPr>
                <w:sz w:val="20"/>
                <w:szCs w:val="20"/>
              </w:rPr>
            </w:pPr>
            <w:r>
              <w:rPr>
                <w:sz w:val="20"/>
                <w:szCs w:val="20"/>
              </w:rPr>
              <w:t xml:space="preserve">kontrolować stopień zrozumienia samodzielnie przeczytanych przez ucznia poleceń, szczególnie podczas sprawdzianów (wolne tempo czytania, słabe rozumienie jednorazowo przeczytanego tekstu może uniemożliwić wykazanie się wiedzą </w:t>
            </w:r>
            <w:r>
              <w:rPr>
                <w:sz w:val="20"/>
                <w:szCs w:val="20"/>
              </w:rPr>
              <w:br/>
              <w:t>z danego materiału)</w:t>
            </w:r>
          </w:p>
          <w:p w14:paraId="12DCDD37" w14:textId="77777777" w:rsidR="00DC7188" w:rsidRDefault="0077782C">
            <w:pPr>
              <w:numPr>
                <w:ilvl w:val="0"/>
                <w:numId w:val="8"/>
              </w:numPr>
              <w:spacing w:after="0" w:line="240" w:lineRule="auto"/>
              <w:rPr>
                <w:sz w:val="20"/>
                <w:szCs w:val="20"/>
              </w:rPr>
            </w:pPr>
            <w:r>
              <w:rPr>
                <w:sz w:val="20"/>
                <w:szCs w:val="20"/>
              </w:rPr>
              <w:t xml:space="preserve">ze względu na wolne tempo czytania lub/i pisania zmniejszyć ilość zadań (poleceń) do wykonania w przewidzianym dla całej klasy czasie lub wydłużyć czas pracy ucznia. Formy te należy stosować zamiennie – uczeń pozostawiony </w:t>
            </w:r>
            <w:r>
              <w:rPr>
                <w:sz w:val="20"/>
                <w:szCs w:val="20"/>
              </w:rPr>
              <w:br/>
              <w:t xml:space="preserve">w klasie dłużej niż rówieśnicy, narażony na komentarze z ich strony sam zacznie rezygnować </w:t>
            </w:r>
            <w:r>
              <w:rPr>
                <w:sz w:val="20"/>
                <w:szCs w:val="20"/>
              </w:rPr>
              <w:br/>
              <w:t>z dodatkowego czasu</w:t>
            </w:r>
          </w:p>
          <w:p w14:paraId="3E1F483E" w14:textId="77777777" w:rsidR="00DC7188" w:rsidRDefault="0077782C">
            <w:pPr>
              <w:numPr>
                <w:ilvl w:val="0"/>
                <w:numId w:val="8"/>
              </w:numPr>
              <w:spacing w:after="0" w:line="240" w:lineRule="auto"/>
              <w:rPr>
                <w:sz w:val="20"/>
                <w:szCs w:val="20"/>
              </w:rPr>
            </w:pPr>
            <w:r>
              <w:rPr>
                <w:sz w:val="20"/>
                <w:szCs w:val="20"/>
              </w:rPr>
              <w:t>pisemne sprawdziany powinny ograniczać się do sprawdzanych wiadomości, wskazane jest, zatem stosowanie testów wyboru, zdań niedokończonych, tekstów z lukami – pozwoli to uczniowi skoncentrować się na kontrolowanej tematyce,</w:t>
            </w:r>
            <w:r>
              <w:rPr>
                <w:sz w:val="20"/>
                <w:szCs w:val="20"/>
              </w:rPr>
              <w:br/>
              <w:t xml:space="preserve"> a nie na poprawności pisania</w:t>
            </w:r>
          </w:p>
          <w:p w14:paraId="51235461" w14:textId="77777777" w:rsidR="00DC7188" w:rsidRDefault="0077782C">
            <w:pPr>
              <w:numPr>
                <w:ilvl w:val="0"/>
                <w:numId w:val="8"/>
              </w:numPr>
              <w:spacing w:after="0" w:line="240" w:lineRule="auto"/>
              <w:rPr>
                <w:sz w:val="20"/>
                <w:szCs w:val="20"/>
              </w:rPr>
            </w:pPr>
            <w:r>
              <w:rPr>
                <w:sz w:val="20"/>
                <w:szCs w:val="20"/>
              </w:rPr>
              <w:t xml:space="preserve">wskazane jest preferowanie wypowiedzi ustnych, sprawdzanie wiadomości powinno odbywać się często i dotyczyć krótszych partii materiału, pytania kierowane do ucznia powinny być </w:t>
            </w:r>
            <w:r>
              <w:rPr>
                <w:sz w:val="20"/>
                <w:szCs w:val="20"/>
              </w:rPr>
              <w:br/>
              <w:t>precyzyjne</w:t>
            </w:r>
          </w:p>
          <w:p w14:paraId="5368EF9E" w14:textId="77777777" w:rsidR="00DC7188" w:rsidRDefault="0077782C">
            <w:pPr>
              <w:numPr>
                <w:ilvl w:val="0"/>
                <w:numId w:val="8"/>
              </w:numPr>
              <w:spacing w:after="0" w:line="240" w:lineRule="auto"/>
              <w:rPr>
                <w:sz w:val="20"/>
                <w:szCs w:val="20"/>
              </w:rPr>
            </w:pPr>
            <w:r>
              <w:rPr>
                <w:sz w:val="20"/>
                <w:szCs w:val="20"/>
              </w:rPr>
              <w:t>unikać wyrywania do odpowiedzi, jeśli to możliwe uprzedzić ucznia (na przerwie lub na początku lekcji), że będzie dzisiaj pytany, w ten sposób umożliwiamy mu przypomnienie wiadomości, skoncentrowaniu się, a także opanowanie zapięcia emocjonalnego często blokującego wypowiedź</w:t>
            </w:r>
          </w:p>
          <w:p w14:paraId="7BBD6D31" w14:textId="77777777" w:rsidR="00DC7188" w:rsidRDefault="0077782C">
            <w:pPr>
              <w:numPr>
                <w:ilvl w:val="0"/>
                <w:numId w:val="8"/>
              </w:numPr>
              <w:spacing w:after="0" w:line="240" w:lineRule="auto"/>
              <w:rPr>
                <w:sz w:val="20"/>
                <w:szCs w:val="20"/>
              </w:rPr>
            </w:pPr>
            <w:r>
              <w:rPr>
                <w:sz w:val="20"/>
                <w:szCs w:val="20"/>
              </w:rPr>
              <w:t>dobrze jest posadzić ucznia blisko nauczyciela, dzięki temu zwiększy się jego koncentracja uwagi, ograniczeniu ulegnie ilość bodźców rozpraszających, wzrośnie bezpośrednia kontrola nauczyciela, bliskość tablicy pozwoli zmniejszyć ilość błędów przy przepisywaniu</w:t>
            </w:r>
          </w:p>
          <w:p w14:paraId="2D12E71D" w14:textId="77777777" w:rsidR="00DC7188" w:rsidRDefault="0077782C">
            <w:pPr>
              <w:numPr>
                <w:ilvl w:val="0"/>
                <w:numId w:val="8"/>
              </w:numPr>
              <w:spacing w:after="0" w:line="240" w:lineRule="auto"/>
              <w:rPr>
                <w:sz w:val="20"/>
                <w:szCs w:val="20"/>
              </w:rPr>
            </w:pPr>
            <w:r>
              <w:rPr>
                <w:sz w:val="20"/>
                <w:szCs w:val="20"/>
              </w:rPr>
              <w:t>należy zadbać o to, aby zadania były interesujące, warto zmieniać sposoby nauczania, modyfikować zadania tak, aby były one interesujące i nowatorskie – pozwoli to zdobyć uwagę ucznia</w:t>
            </w:r>
          </w:p>
          <w:p w14:paraId="4939162E" w14:textId="77777777" w:rsidR="00DC7188" w:rsidRDefault="0077782C">
            <w:pPr>
              <w:numPr>
                <w:ilvl w:val="0"/>
                <w:numId w:val="8"/>
              </w:numPr>
              <w:spacing w:after="0" w:line="240" w:lineRule="auto"/>
              <w:rPr>
                <w:sz w:val="20"/>
                <w:szCs w:val="20"/>
              </w:rPr>
            </w:pPr>
            <w:r>
              <w:rPr>
                <w:sz w:val="20"/>
                <w:szCs w:val="20"/>
              </w:rPr>
              <w:t>nagradzać ucznia za poprawę wyników w nauce,</w:t>
            </w:r>
          </w:p>
          <w:p w14:paraId="2E14C9F7" w14:textId="77777777" w:rsidR="00DC7188" w:rsidRDefault="0077782C">
            <w:pPr>
              <w:numPr>
                <w:ilvl w:val="0"/>
                <w:numId w:val="8"/>
              </w:numPr>
              <w:spacing w:after="0" w:line="240" w:lineRule="auto"/>
              <w:rPr>
                <w:sz w:val="20"/>
                <w:szCs w:val="20"/>
              </w:rPr>
            </w:pPr>
            <w:r>
              <w:rPr>
                <w:sz w:val="20"/>
                <w:szCs w:val="20"/>
              </w:rPr>
              <w:t>nie krytykować, nie oceniać negatywnie wobec klasy</w:t>
            </w:r>
          </w:p>
        </w:tc>
      </w:tr>
      <w:tr w:rsidR="00DC7188" w14:paraId="65CF5DA9" w14:textId="77777777">
        <w:trPr>
          <w:cantSplit/>
          <w:tblHeader/>
        </w:trPr>
        <w:tc>
          <w:tcPr>
            <w:tcW w:w="3031" w:type="dxa"/>
            <w:tcBorders>
              <w:top w:val="single" w:sz="18" w:space="0" w:color="000000"/>
            </w:tcBorders>
            <w:shd w:val="clear" w:color="auto" w:fill="auto"/>
          </w:tcPr>
          <w:p w14:paraId="5CBFBB02" w14:textId="77777777" w:rsidR="00DC7188" w:rsidRDefault="0077782C">
            <w:pPr>
              <w:spacing w:after="0" w:line="240" w:lineRule="auto"/>
              <w:rPr>
                <w:b/>
                <w:sz w:val="20"/>
                <w:szCs w:val="20"/>
                <w:u w:val="single"/>
              </w:rPr>
            </w:pPr>
            <w:r>
              <w:rPr>
                <w:b/>
                <w:sz w:val="20"/>
                <w:szCs w:val="20"/>
                <w:u w:val="single"/>
              </w:rPr>
              <w:t>Dyskalkulia</w:t>
            </w:r>
          </w:p>
        </w:tc>
        <w:tc>
          <w:tcPr>
            <w:tcW w:w="10500" w:type="dxa"/>
            <w:tcBorders>
              <w:top w:val="single" w:sz="18" w:space="0" w:color="000000"/>
            </w:tcBorders>
            <w:shd w:val="clear" w:color="auto" w:fill="auto"/>
          </w:tcPr>
          <w:p w14:paraId="427626A6" w14:textId="77777777" w:rsidR="00DC7188" w:rsidRDefault="0077782C">
            <w:pPr>
              <w:numPr>
                <w:ilvl w:val="0"/>
                <w:numId w:val="5"/>
              </w:numPr>
              <w:spacing w:after="0" w:line="240" w:lineRule="auto"/>
              <w:rPr>
                <w:sz w:val="20"/>
                <w:szCs w:val="20"/>
              </w:rPr>
            </w:pPr>
            <w:r>
              <w:rPr>
                <w:sz w:val="20"/>
                <w:szCs w:val="20"/>
              </w:rPr>
              <w:t xml:space="preserve">oceniamy przede wszystkim tok rozumowania, </w:t>
            </w:r>
            <w:r>
              <w:rPr>
                <w:sz w:val="20"/>
                <w:szCs w:val="20"/>
              </w:rPr>
              <w:br/>
              <w:t xml:space="preserve">a nie techniczną stronę liczenia. Uczeń ma, bowiem skłonność do przestawiania kolejności cyfr w liczbie i przez to jej zapis jest błędny. </w:t>
            </w:r>
            <w:r>
              <w:rPr>
                <w:sz w:val="20"/>
                <w:szCs w:val="20"/>
              </w:rPr>
              <w:br/>
              <w:t>Zły wynik końcowy wcale nie świadczy o tym, że dziecko nie rozumie zagadnienia</w:t>
            </w:r>
          </w:p>
          <w:p w14:paraId="49B58FDC" w14:textId="77777777" w:rsidR="00DC7188" w:rsidRDefault="0077782C">
            <w:pPr>
              <w:numPr>
                <w:ilvl w:val="0"/>
                <w:numId w:val="5"/>
              </w:numPr>
              <w:spacing w:after="0" w:line="240" w:lineRule="auto"/>
              <w:rPr>
                <w:sz w:val="20"/>
                <w:szCs w:val="20"/>
              </w:rPr>
            </w:pPr>
            <w:r>
              <w:rPr>
                <w:sz w:val="20"/>
                <w:szCs w:val="20"/>
              </w:rPr>
              <w:t>dostosowanie wymagań dotyczy formy sprawdzenia wiedzy poprzez koncentrację na prześledzeniu toku rozumowania w danym zadaniu i jeśli jest on poprawny - wystawienie uczniowi oceny pozytywnej</w:t>
            </w:r>
          </w:p>
          <w:p w14:paraId="555CD7CB" w14:textId="77777777" w:rsidR="00DC7188" w:rsidRDefault="0077782C">
            <w:pPr>
              <w:numPr>
                <w:ilvl w:val="0"/>
                <w:numId w:val="5"/>
              </w:numPr>
              <w:spacing w:after="0" w:line="240" w:lineRule="auto"/>
              <w:rPr>
                <w:sz w:val="20"/>
                <w:szCs w:val="20"/>
              </w:rPr>
            </w:pPr>
            <w:r>
              <w:rPr>
                <w:sz w:val="20"/>
                <w:szCs w:val="20"/>
              </w:rPr>
              <w:t>nie krytykować, nie oceniać negatywnie wobec klasy</w:t>
            </w:r>
          </w:p>
        </w:tc>
      </w:tr>
      <w:tr w:rsidR="00DC7188" w14:paraId="115210E0" w14:textId="77777777">
        <w:trPr>
          <w:cantSplit/>
          <w:tblHeader/>
        </w:trPr>
        <w:tc>
          <w:tcPr>
            <w:tcW w:w="3031" w:type="dxa"/>
            <w:tcBorders>
              <w:bottom w:val="single" w:sz="18" w:space="0" w:color="000000"/>
            </w:tcBorders>
            <w:shd w:val="clear" w:color="auto" w:fill="auto"/>
          </w:tcPr>
          <w:p w14:paraId="5F491135" w14:textId="77777777" w:rsidR="00DC7188" w:rsidRDefault="0077782C">
            <w:pPr>
              <w:spacing w:after="0" w:line="240" w:lineRule="auto"/>
              <w:rPr>
                <w:sz w:val="20"/>
                <w:szCs w:val="20"/>
              </w:rPr>
            </w:pPr>
            <w:r>
              <w:rPr>
                <w:b/>
                <w:sz w:val="20"/>
                <w:szCs w:val="20"/>
                <w:u w:val="single"/>
              </w:rPr>
              <w:lastRenderedPageBreak/>
              <w:t>Dysgrafia</w:t>
            </w:r>
          </w:p>
        </w:tc>
        <w:tc>
          <w:tcPr>
            <w:tcW w:w="10500" w:type="dxa"/>
            <w:tcBorders>
              <w:bottom w:val="single" w:sz="18" w:space="0" w:color="000000"/>
            </w:tcBorders>
            <w:shd w:val="clear" w:color="auto" w:fill="auto"/>
          </w:tcPr>
          <w:p w14:paraId="1125FEEA" w14:textId="77777777" w:rsidR="00DC7188" w:rsidRDefault="0077782C">
            <w:pPr>
              <w:numPr>
                <w:ilvl w:val="0"/>
                <w:numId w:val="5"/>
              </w:numPr>
              <w:spacing w:after="0" w:line="240" w:lineRule="auto"/>
              <w:rPr>
                <w:sz w:val="20"/>
                <w:szCs w:val="20"/>
              </w:rPr>
            </w:pPr>
            <w:r>
              <w:rPr>
                <w:sz w:val="20"/>
                <w:szCs w:val="20"/>
              </w:rPr>
              <w:t xml:space="preserve">Dostosowanie wymagań dotyczy formy sprawdzania wiedzy, a nie treści. Wymagania merytoryczne, co do oceny pracy pisemnej powinny być ogólne, takie same, jak dla innych uczniów, natomiast sprawdzenie pracy może być niekonwencjonalne. Np., jeśli nauczyciel nie może przeczytać pracy ucznia, może go poprosić, aby uczynił to sam lub przepytać ustnie z tego zakresu materiału. </w:t>
            </w:r>
          </w:p>
          <w:p w14:paraId="79B1169E" w14:textId="77777777" w:rsidR="00DC7188" w:rsidRDefault="0077782C">
            <w:pPr>
              <w:numPr>
                <w:ilvl w:val="0"/>
                <w:numId w:val="5"/>
              </w:numPr>
              <w:spacing w:after="0" w:line="240" w:lineRule="auto"/>
              <w:rPr>
                <w:sz w:val="20"/>
                <w:szCs w:val="20"/>
              </w:rPr>
            </w:pPr>
            <w:r>
              <w:rPr>
                <w:sz w:val="20"/>
                <w:szCs w:val="20"/>
              </w:rPr>
              <w:t>wskazane jest akceptowanie pisma drukowanego, pisma na maszynie, komputerze, zwłaszcza prac obszernych (wypracowań, referatów)</w:t>
            </w:r>
          </w:p>
          <w:p w14:paraId="19BDB3C5" w14:textId="77777777" w:rsidR="00DC7188" w:rsidRDefault="0077782C">
            <w:pPr>
              <w:numPr>
                <w:ilvl w:val="0"/>
                <w:numId w:val="5"/>
              </w:numPr>
              <w:spacing w:after="0" w:line="240" w:lineRule="auto"/>
              <w:rPr>
                <w:sz w:val="20"/>
                <w:szCs w:val="20"/>
              </w:rPr>
            </w:pPr>
            <w:r>
              <w:rPr>
                <w:sz w:val="20"/>
                <w:szCs w:val="20"/>
              </w:rPr>
              <w:t>nie krytykować estetyki pisma, nie oceniać negatywnie wobec klasy</w:t>
            </w:r>
          </w:p>
          <w:p w14:paraId="1DA65686" w14:textId="77777777" w:rsidR="00DC7188" w:rsidRDefault="0077782C">
            <w:pPr>
              <w:numPr>
                <w:ilvl w:val="0"/>
                <w:numId w:val="5"/>
              </w:numPr>
              <w:spacing w:after="0" w:line="240" w:lineRule="auto"/>
              <w:rPr>
                <w:sz w:val="20"/>
                <w:szCs w:val="20"/>
              </w:rPr>
            </w:pPr>
            <w:r>
              <w:rPr>
                <w:sz w:val="20"/>
                <w:szCs w:val="20"/>
              </w:rPr>
              <w:t>Korzystać z pomocy nauczyciela wspomagającego, który zapisuje odpowiedzi ucznia</w:t>
            </w:r>
          </w:p>
        </w:tc>
      </w:tr>
      <w:tr w:rsidR="00DC7188" w14:paraId="264277E9" w14:textId="77777777">
        <w:trPr>
          <w:cantSplit/>
          <w:tblHeader/>
        </w:trPr>
        <w:tc>
          <w:tcPr>
            <w:tcW w:w="3031" w:type="dxa"/>
            <w:tcBorders>
              <w:top w:val="single" w:sz="18" w:space="0" w:color="000000"/>
              <w:bottom w:val="single" w:sz="18" w:space="0" w:color="000000"/>
            </w:tcBorders>
            <w:shd w:val="clear" w:color="auto" w:fill="auto"/>
          </w:tcPr>
          <w:p w14:paraId="145E0BB6" w14:textId="77777777" w:rsidR="00DC7188" w:rsidRDefault="0077782C">
            <w:pPr>
              <w:spacing w:after="0" w:line="240" w:lineRule="auto"/>
              <w:rPr>
                <w:b/>
                <w:sz w:val="20"/>
                <w:szCs w:val="20"/>
                <w:u w:val="single"/>
              </w:rPr>
            </w:pPr>
            <w:r>
              <w:rPr>
                <w:b/>
                <w:sz w:val="20"/>
                <w:szCs w:val="20"/>
                <w:u w:val="single"/>
              </w:rPr>
              <w:t xml:space="preserve">Dysortografia </w:t>
            </w:r>
          </w:p>
        </w:tc>
        <w:tc>
          <w:tcPr>
            <w:tcW w:w="10500" w:type="dxa"/>
            <w:tcBorders>
              <w:top w:val="single" w:sz="18" w:space="0" w:color="000000"/>
              <w:bottom w:val="single" w:sz="18" w:space="0" w:color="000000"/>
            </w:tcBorders>
            <w:shd w:val="clear" w:color="auto" w:fill="auto"/>
          </w:tcPr>
          <w:p w14:paraId="76F410A4" w14:textId="77777777" w:rsidR="00DC7188" w:rsidRDefault="0077782C">
            <w:pPr>
              <w:numPr>
                <w:ilvl w:val="0"/>
                <w:numId w:val="7"/>
              </w:numPr>
              <w:spacing w:after="0" w:line="240" w:lineRule="auto"/>
              <w:rPr>
                <w:sz w:val="20"/>
                <w:szCs w:val="20"/>
              </w:rPr>
            </w:pPr>
            <w:r>
              <w:rPr>
                <w:sz w:val="20"/>
                <w:szCs w:val="20"/>
              </w:rPr>
              <w:t>dostosowanie wymagań dotyczy formy sprawdzania i oceniania wiedzy z tego zakresu</w:t>
            </w:r>
          </w:p>
          <w:p w14:paraId="0C2F6761" w14:textId="77777777" w:rsidR="00DC7188" w:rsidRDefault="0077782C">
            <w:pPr>
              <w:numPr>
                <w:ilvl w:val="0"/>
                <w:numId w:val="7"/>
              </w:numPr>
              <w:spacing w:after="0" w:line="240" w:lineRule="auto"/>
              <w:rPr>
                <w:sz w:val="20"/>
                <w:szCs w:val="20"/>
              </w:rPr>
            </w:pPr>
            <w:r>
              <w:rPr>
                <w:sz w:val="20"/>
                <w:szCs w:val="20"/>
              </w:rPr>
              <w:t>robić sprawdziany polegające na uzasadnianiu pisowni wyrazów, odwołując się do znajomości zasad ortograficznych,</w:t>
            </w:r>
          </w:p>
          <w:p w14:paraId="119DBB33" w14:textId="77777777" w:rsidR="00DC7188" w:rsidRDefault="0077782C">
            <w:pPr>
              <w:numPr>
                <w:ilvl w:val="0"/>
                <w:numId w:val="7"/>
              </w:numPr>
              <w:spacing w:after="0" w:line="240" w:lineRule="auto"/>
              <w:rPr>
                <w:sz w:val="20"/>
                <w:szCs w:val="20"/>
              </w:rPr>
            </w:pPr>
            <w:r>
              <w:rPr>
                <w:sz w:val="20"/>
                <w:szCs w:val="20"/>
              </w:rPr>
              <w:t>oceniać odrębnie merytoryczną stronę pracy</w:t>
            </w:r>
            <w:r>
              <w:rPr>
                <w:sz w:val="20"/>
                <w:szCs w:val="20"/>
              </w:rPr>
              <w:br/>
              <w:t xml:space="preserve"> i odrębnie poprawność pisowni, nie wpisując tej drugiej oceny do dziennika</w:t>
            </w:r>
          </w:p>
          <w:p w14:paraId="6B234786" w14:textId="77777777" w:rsidR="00DC7188" w:rsidRDefault="0077782C">
            <w:pPr>
              <w:numPr>
                <w:ilvl w:val="0"/>
                <w:numId w:val="7"/>
              </w:numPr>
              <w:spacing w:after="0" w:line="240" w:lineRule="auto"/>
              <w:rPr>
                <w:sz w:val="20"/>
                <w:szCs w:val="20"/>
              </w:rPr>
            </w:pPr>
            <w:r>
              <w:rPr>
                <w:sz w:val="20"/>
                <w:szCs w:val="20"/>
              </w:rPr>
              <w:t>dysortografia nie uprawnia do zwolnienia ucznia z nauki ortografii i gramatyki</w:t>
            </w:r>
          </w:p>
          <w:p w14:paraId="437BE221" w14:textId="77777777" w:rsidR="00DC7188" w:rsidRDefault="0077782C">
            <w:pPr>
              <w:numPr>
                <w:ilvl w:val="0"/>
                <w:numId w:val="7"/>
              </w:numPr>
              <w:spacing w:after="0" w:line="240" w:lineRule="auto"/>
              <w:rPr>
                <w:sz w:val="20"/>
                <w:szCs w:val="20"/>
              </w:rPr>
            </w:pPr>
            <w:r>
              <w:rPr>
                <w:sz w:val="20"/>
                <w:szCs w:val="20"/>
              </w:rPr>
              <w:t xml:space="preserve">należy pozwolić uczniom na korzystanie </w:t>
            </w:r>
            <w:r>
              <w:rPr>
                <w:sz w:val="20"/>
                <w:szCs w:val="20"/>
              </w:rPr>
              <w:br/>
              <w:t>ze słowników ortograficznych podczas pisania wypracowań, prac klasowych</w:t>
            </w:r>
          </w:p>
          <w:p w14:paraId="029EEEF9" w14:textId="77777777" w:rsidR="00DC7188" w:rsidRDefault="0077782C">
            <w:pPr>
              <w:numPr>
                <w:ilvl w:val="0"/>
                <w:numId w:val="7"/>
              </w:numPr>
              <w:spacing w:after="0" w:line="240" w:lineRule="auto"/>
              <w:rPr>
                <w:sz w:val="20"/>
                <w:szCs w:val="20"/>
              </w:rPr>
            </w:pPr>
            <w:r>
              <w:rPr>
                <w:sz w:val="20"/>
                <w:szCs w:val="20"/>
              </w:rPr>
              <w:t>nie krytykować i nie oceniać negatywnie wobec klasy za błędy ortograficzne, fonetyczne, interpunkcyjne itd.</w:t>
            </w:r>
          </w:p>
        </w:tc>
      </w:tr>
      <w:tr w:rsidR="00DC7188" w14:paraId="132F6C26" w14:textId="77777777">
        <w:trPr>
          <w:cantSplit/>
          <w:tblHeader/>
        </w:trPr>
        <w:tc>
          <w:tcPr>
            <w:tcW w:w="3031" w:type="dxa"/>
            <w:tcBorders>
              <w:top w:val="single" w:sz="18" w:space="0" w:color="000000"/>
            </w:tcBorders>
            <w:shd w:val="clear" w:color="auto" w:fill="auto"/>
          </w:tcPr>
          <w:p w14:paraId="5EFEFAFD" w14:textId="77777777" w:rsidR="00DC7188" w:rsidRDefault="0077782C">
            <w:pPr>
              <w:spacing w:after="0" w:line="240" w:lineRule="auto"/>
              <w:rPr>
                <w:b/>
                <w:sz w:val="20"/>
                <w:szCs w:val="20"/>
                <w:u w:val="single"/>
              </w:rPr>
            </w:pPr>
            <w:r>
              <w:rPr>
                <w:sz w:val="20"/>
                <w:szCs w:val="20"/>
                <w:u w:val="single"/>
              </w:rPr>
              <w:lastRenderedPageBreak/>
              <w:t xml:space="preserve">Uczeń z </w:t>
            </w:r>
            <w:r>
              <w:rPr>
                <w:b/>
                <w:sz w:val="20"/>
                <w:szCs w:val="20"/>
                <w:u w:val="single"/>
              </w:rPr>
              <w:t>ADHD</w:t>
            </w:r>
          </w:p>
          <w:p w14:paraId="76EFA87A" w14:textId="77777777" w:rsidR="00DC7188" w:rsidRDefault="0077782C">
            <w:pPr>
              <w:spacing w:after="0" w:line="240" w:lineRule="auto"/>
              <w:rPr>
                <w:b/>
                <w:sz w:val="20"/>
                <w:szCs w:val="20"/>
              </w:rPr>
            </w:pPr>
            <w:r>
              <w:rPr>
                <w:b/>
                <w:sz w:val="20"/>
                <w:szCs w:val="20"/>
              </w:rPr>
              <w:t>(zespołem nadpobudliwości psychoruchowej z deficytem uwagi, zespołem hiperkinetycznym)</w:t>
            </w:r>
          </w:p>
        </w:tc>
        <w:tc>
          <w:tcPr>
            <w:tcW w:w="10500" w:type="dxa"/>
            <w:tcBorders>
              <w:top w:val="single" w:sz="18" w:space="0" w:color="000000"/>
            </w:tcBorders>
            <w:shd w:val="clear" w:color="auto" w:fill="auto"/>
          </w:tcPr>
          <w:p w14:paraId="631F5817" w14:textId="77777777" w:rsidR="00DC7188" w:rsidRDefault="0077782C">
            <w:pPr>
              <w:numPr>
                <w:ilvl w:val="0"/>
                <w:numId w:val="2"/>
              </w:numPr>
              <w:spacing w:after="0" w:line="240" w:lineRule="auto"/>
              <w:rPr>
                <w:sz w:val="20"/>
                <w:szCs w:val="20"/>
              </w:rPr>
            </w:pPr>
            <w:r>
              <w:rPr>
                <w:sz w:val="20"/>
                <w:szCs w:val="20"/>
                <w:u w:val="single"/>
              </w:rPr>
              <w:t>stworzenie uczniowi uporządkowanego środowiska;</w:t>
            </w:r>
            <w:r>
              <w:rPr>
                <w:sz w:val="20"/>
                <w:szCs w:val="20"/>
              </w:rPr>
              <w:t xml:space="preserve"> uczeń powinien znać plan lekcji, ale także plan poszczególnych godzin lekcyjnych, by móc przewidzieć co za chwilę nastąpi</w:t>
            </w:r>
          </w:p>
          <w:p w14:paraId="4483494A" w14:textId="77777777" w:rsidR="00DC7188" w:rsidRDefault="0077782C">
            <w:pPr>
              <w:numPr>
                <w:ilvl w:val="0"/>
                <w:numId w:val="2"/>
              </w:numPr>
              <w:spacing w:after="0" w:line="240" w:lineRule="auto"/>
              <w:rPr>
                <w:sz w:val="20"/>
                <w:szCs w:val="20"/>
              </w:rPr>
            </w:pPr>
            <w:r>
              <w:rPr>
                <w:sz w:val="20"/>
                <w:szCs w:val="20"/>
              </w:rPr>
              <w:t>zapewnienie metod wychowania i nauczania dopasowanych do możliwości i potrzeb ucznia,</w:t>
            </w:r>
          </w:p>
          <w:p w14:paraId="7B9F7B0A" w14:textId="77777777" w:rsidR="00DC7188" w:rsidRDefault="0077782C">
            <w:pPr>
              <w:numPr>
                <w:ilvl w:val="0"/>
                <w:numId w:val="2"/>
              </w:numPr>
              <w:spacing w:after="0" w:line="240" w:lineRule="auto"/>
              <w:rPr>
                <w:sz w:val="20"/>
                <w:szCs w:val="20"/>
              </w:rPr>
            </w:pPr>
            <w:r>
              <w:rPr>
                <w:sz w:val="20"/>
                <w:szCs w:val="20"/>
                <w:u w:val="single"/>
              </w:rPr>
              <w:t>stała współpraca między rodzicami i nauczycielami,</w:t>
            </w:r>
            <w:r>
              <w:rPr>
                <w:sz w:val="20"/>
                <w:szCs w:val="20"/>
              </w:rPr>
              <w:t xml:space="preserve"> np. umawianie się z rodzicami na cotygodniowy telefoniczny kontakt lub wprowadzenie zeszytu, w którym zapisywane są ważne informacje</w:t>
            </w:r>
          </w:p>
          <w:p w14:paraId="304022B3" w14:textId="77777777" w:rsidR="00DC7188" w:rsidRDefault="0077782C">
            <w:pPr>
              <w:numPr>
                <w:ilvl w:val="0"/>
                <w:numId w:val="2"/>
              </w:numPr>
              <w:spacing w:after="0" w:line="240" w:lineRule="auto"/>
              <w:rPr>
                <w:sz w:val="20"/>
                <w:szCs w:val="20"/>
              </w:rPr>
            </w:pPr>
            <w:r>
              <w:rPr>
                <w:sz w:val="20"/>
                <w:szCs w:val="20"/>
              </w:rPr>
              <w:t>nauczanie w mało licznych klasach</w:t>
            </w:r>
          </w:p>
          <w:p w14:paraId="277FEE71" w14:textId="77777777" w:rsidR="00DC7188" w:rsidRDefault="0077782C">
            <w:pPr>
              <w:numPr>
                <w:ilvl w:val="0"/>
                <w:numId w:val="2"/>
              </w:numPr>
              <w:spacing w:after="0" w:line="240" w:lineRule="auto"/>
              <w:rPr>
                <w:sz w:val="20"/>
                <w:szCs w:val="20"/>
              </w:rPr>
            </w:pPr>
            <w:r>
              <w:rPr>
                <w:sz w:val="20"/>
                <w:szCs w:val="20"/>
                <w:u w:val="single"/>
              </w:rPr>
              <w:t>nie należy karać ucznia za objawy ADHD</w:t>
            </w:r>
            <w:r>
              <w:rPr>
                <w:sz w:val="20"/>
                <w:szCs w:val="20"/>
              </w:rPr>
              <w:t xml:space="preserve"> –karanie ucznia za niezależne od niego objawy, spowoduje, że zacznie ono się bać szkoły, jako miejsca, w którym spotykają go niezrozumiałe</w:t>
            </w:r>
            <w:r>
              <w:rPr>
                <w:sz w:val="20"/>
                <w:szCs w:val="20"/>
              </w:rPr>
              <w:br/>
              <w:t xml:space="preserve"> i niesprawiedliwe przykrości</w:t>
            </w:r>
          </w:p>
          <w:p w14:paraId="71EB2E7A" w14:textId="77777777" w:rsidR="00DC7188" w:rsidRDefault="0077782C">
            <w:pPr>
              <w:numPr>
                <w:ilvl w:val="0"/>
                <w:numId w:val="2"/>
              </w:numPr>
              <w:spacing w:after="0" w:line="240" w:lineRule="auto"/>
              <w:rPr>
                <w:sz w:val="20"/>
                <w:szCs w:val="20"/>
              </w:rPr>
            </w:pPr>
            <w:r>
              <w:rPr>
                <w:sz w:val="20"/>
                <w:szCs w:val="20"/>
                <w:u w:val="single"/>
              </w:rPr>
              <w:t>nie wzmacniać niewłaściwych zachowań</w:t>
            </w:r>
            <w:r>
              <w:rPr>
                <w:sz w:val="20"/>
                <w:szCs w:val="20"/>
                <w:u w:val="single"/>
              </w:rPr>
              <w:br/>
            </w:r>
            <w:r>
              <w:rPr>
                <w:sz w:val="20"/>
                <w:szCs w:val="20"/>
              </w:rPr>
              <w:t xml:space="preserve"> – zwykle uwaga nauczyciela koncentruje się na uczniach, które sprawiają problemy, w ten sposób wzmacniamy zachowania, których nie chcielibyśmy wzmacniać (praca z uczniem nadpobudliwym wymaga zauważenia tych rzadkich chwil, kiedy pracuje i zachęcania go do dalszego wysiłku, </w:t>
            </w:r>
            <w:r>
              <w:rPr>
                <w:sz w:val="20"/>
                <w:szCs w:val="20"/>
              </w:rPr>
              <w:br/>
              <w:t xml:space="preserve">POCHWAŁA doda uczniowi sił do heroicznego wysiłku spokojnego siedzenia i skupiania się </w:t>
            </w:r>
            <w:r>
              <w:rPr>
                <w:sz w:val="20"/>
                <w:szCs w:val="20"/>
              </w:rPr>
              <w:br/>
              <w:t>na zadaniach)</w:t>
            </w:r>
          </w:p>
          <w:p w14:paraId="6662FED2" w14:textId="77777777" w:rsidR="00DC7188" w:rsidRDefault="0077782C">
            <w:pPr>
              <w:numPr>
                <w:ilvl w:val="0"/>
                <w:numId w:val="2"/>
              </w:numPr>
              <w:spacing w:after="0" w:line="240" w:lineRule="auto"/>
              <w:rPr>
                <w:sz w:val="20"/>
                <w:szCs w:val="20"/>
              </w:rPr>
            </w:pPr>
            <w:r>
              <w:rPr>
                <w:sz w:val="20"/>
                <w:szCs w:val="20"/>
                <w:u w:val="single"/>
              </w:rPr>
              <w:t xml:space="preserve">mówić tak, aby uczeń </w:t>
            </w:r>
            <w:r>
              <w:rPr>
                <w:sz w:val="20"/>
                <w:szCs w:val="20"/>
              </w:rPr>
              <w:t xml:space="preserve">usłyszał co do niego </w:t>
            </w:r>
            <w:r>
              <w:rPr>
                <w:sz w:val="20"/>
                <w:szCs w:val="20"/>
              </w:rPr>
              <w:br/>
              <w:t xml:space="preserve">mówimy – osoba z ADHA w swoim życiu słyszy głównie czego mu nie wolno (dlatego bardzo </w:t>
            </w:r>
            <w:r>
              <w:rPr>
                <w:sz w:val="20"/>
                <w:szCs w:val="20"/>
              </w:rPr>
              <w:br/>
              <w:t>ważne jest jasne określenie, co ma w danej chwili wykonać - lepiej wydać uczniowi polecenie „Otwórz zeszyt i zapisz temat”, niż „Przestań się kręcić i przeszkadzać”)</w:t>
            </w:r>
          </w:p>
          <w:p w14:paraId="7ED6ABE8" w14:textId="77777777" w:rsidR="00DC7188" w:rsidRDefault="0077782C">
            <w:pPr>
              <w:numPr>
                <w:ilvl w:val="0"/>
                <w:numId w:val="2"/>
              </w:numPr>
              <w:spacing w:after="0" w:line="240" w:lineRule="auto"/>
              <w:rPr>
                <w:sz w:val="20"/>
                <w:szCs w:val="20"/>
              </w:rPr>
            </w:pPr>
            <w:r>
              <w:rPr>
                <w:sz w:val="20"/>
                <w:szCs w:val="20"/>
              </w:rPr>
              <w:t xml:space="preserve">należy </w:t>
            </w:r>
            <w:r>
              <w:rPr>
                <w:sz w:val="20"/>
                <w:szCs w:val="20"/>
                <w:u w:val="single"/>
              </w:rPr>
              <w:t xml:space="preserve">dzielić długie, złożone zadania, polecenia na etapy, </w:t>
            </w:r>
            <w:r>
              <w:rPr>
                <w:sz w:val="20"/>
                <w:szCs w:val="20"/>
              </w:rPr>
              <w:t xml:space="preserve">ze względu na zaburzenia uwagi taki uczeń ma kłopoty ze zrozumieniem złożonych poleceń, gdyż części nie usłyszy, a o części </w:t>
            </w:r>
            <w:r>
              <w:rPr>
                <w:sz w:val="20"/>
                <w:szCs w:val="20"/>
              </w:rPr>
              <w:br/>
              <w:t>zapomni</w:t>
            </w:r>
          </w:p>
          <w:p w14:paraId="0C8DD986" w14:textId="77777777" w:rsidR="00DC7188" w:rsidRDefault="0077782C">
            <w:pPr>
              <w:numPr>
                <w:ilvl w:val="0"/>
                <w:numId w:val="2"/>
              </w:numPr>
              <w:spacing w:after="0" w:line="240" w:lineRule="auto"/>
              <w:rPr>
                <w:sz w:val="20"/>
                <w:szCs w:val="20"/>
              </w:rPr>
            </w:pPr>
            <w:r>
              <w:rPr>
                <w:sz w:val="20"/>
                <w:szCs w:val="20"/>
                <w:u w:val="single"/>
              </w:rPr>
              <w:t>początek każdej uporządkowanej działalności powinien być jasno i wyraźnie zaakcentowany</w:t>
            </w:r>
            <w:r>
              <w:rPr>
                <w:sz w:val="20"/>
                <w:szCs w:val="20"/>
              </w:rPr>
              <w:t xml:space="preserve"> </w:t>
            </w:r>
            <w:r>
              <w:rPr>
                <w:sz w:val="20"/>
                <w:szCs w:val="20"/>
              </w:rPr>
              <w:br/>
              <w:t xml:space="preserve">np. „Uwaga, zaczynamy pisać” (uczeń z ADHD bardzo łatwo przechodzi od sensownej, uporządkowanej działalności np. wykonywania zadań, </w:t>
            </w:r>
            <w:r>
              <w:rPr>
                <w:sz w:val="20"/>
                <w:szCs w:val="20"/>
              </w:rPr>
              <w:br/>
              <w:t>do działalności nieuporządkowanej - dłubanie cyrklem w ławce, ale bardzo trudno przechodzi drogę odwrotną)</w:t>
            </w:r>
          </w:p>
          <w:p w14:paraId="38DE8F12" w14:textId="77777777" w:rsidR="00DC7188" w:rsidRDefault="0077782C">
            <w:pPr>
              <w:numPr>
                <w:ilvl w:val="0"/>
                <w:numId w:val="2"/>
              </w:numPr>
              <w:spacing w:after="0" w:line="240" w:lineRule="auto"/>
              <w:rPr>
                <w:sz w:val="20"/>
                <w:szCs w:val="20"/>
              </w:rPr>
            </w:pPr>
            <w:r>
              <w:rPr>
                <w:sz w:val="20"/>
                <w:szCs w:val="20"/>
              </w:rPr>
              <w:t xml:space="preserve">uczeń z zaburzeniami uwagi może pracować krótko. Musimy </w:t>
            </w:r>
            <w:r>
              <w:rPr>
                <w:sz w:val="20"/>
                <w:szCs w:val="20"/>
                <w:u w:val="single"/>
              </w:rPr>
              <w:t>pozwolić mu w jego naturalnym rytmie oderwać się od pracy</w:t>
            </w:r>
          </w:p>
          <w:p w14:paraId="4D237184" w14:textId="77777777" w:rsidR="00DC7188" w:rsidRDefault="0077782C">
            <w:pPr>
              <w:numPr>
                <w:ilvl w:val="0"/>
                <w:numId w:val="2"/>
              </w:numPr>
              <w:spacing w:after="0" w:line="240" w:lineRule="auto"/>
              <w:rPr>
                <w:sz w:val="20"/>
                <w:szCs w:val="20"/>
              </w:rPr>
            </w:pPr>
            <w:r>
              <w:rPr>
                <w:sz w:val="20"/>
                <w:szCs w:val="20"/>
              </w:rPr>
              <w:t xml:space="preserve">pochodną zaburzeń uwagi jest zapominanie, dlatego zawsze </w:t>
            </w:r>
            <w:r>
              <w:rPr>
                <w:sz w:val="20"/>
                <w:szCs w:val="20"/>
                <w:u w:val="single"/>
              </w:rPr>
              <w:t>sprawdzamy, czy zapisało co jest zadane</w:t>
            </w:r>
            <w:r>
              <w:rPr>
                <w:sz w:val="20"/>
                <w:szCs w:val="20"/>
              </w:rPr>
              <w:t>, co ma przynieść na jutro, zapisujemy termin klasówki</w:t>
            </w:r>
          </w:p>
          <w:p w14:paraId="63C6B5D5" w14:textId="77777777" w:rsidR="00DC7188" w:rsidRDefault="0077782C">
            <w:pPr>
              <w:numPr>
                <w:ilvl w:val="0"/>
                <w:numId w:val="2"/>
              </w:numPr>
              <w:spacing w:after="0" w:line="240" w:lineRule="auto"/>
              <w:rPr>
                <w:sz w:val="20"/>
                <w:szCs w:val="20"/>
              </w:rPr>
            </w:pPr>
            <w:r>
              <w:rPr>
                <w:sz w:val="20"/>
                <w:szCs w:val="20"/>
              </w:rPr>
              <w:t>uczeń musi bardzo wyraźnie wiedzieć jakie zachowania są niedopuszczalne i jakie za to grożą konsekwencje. (ZASADY – KONSEKWENCJE)</w:t>
            </w:r>
          </w:p>
          <w:p w14:paraId="593AA743" w14:textId="77777777" w:rsidR="00DC7188" w:rsidRDefault="0077782C">
            <w:pPr>
              <w:numPr>
                <w:ilvl w:val="0"/>
                <w:numId w:val="2"/>
              </w:numPr>
              <w:spacing w:after="0" w:line="240" w:lineRule="auto"/>
              <w:rPr>
                <w:sz w:val="20"/>
                <w:szCs w:val="20"/>
              </w:rPr>
            </w:pPr>
            <w:r>
              <w:rPr>
                <w:sz w:val="20"/>
                <w:szCs w:val="20"/>
              </w:rPr>
              <w:t xml:space="preserve">uczeń z ADHD </w:t>
            </w:r>
            <w:r>
              <w:rPr>
                <w:sz w:val="20"/>
                <w:szCs w:val="20"/>
                <w:u w:val="single"/>
              </w:rPr>
              <w:t xml:space="preserve">powinien zawsze siedzieć </w:t>
            </w:r>
            <w:r>
              <w:rPr>
                <w:sz w:val="20"/>
                <w:szCs w:val="20"/>
                <w:u w:val="single"/>
              </w:rPr>
              <w:br/>
              <w:t>w pierwszej ławce</w:t>
            </w:r>
            <w:r>
              <w:rPr>
                <w:sz w:val="20"/>
                <w:szCs w:val="20"/>
              </w:rPr>
              <w:t>, jak najbliżej nauczyciela, albo sam, albo posadzony z najspokojniejszym uczniem w klasie</w:t>
            </w:r>
          </w:p>
          <w:p w14:paraId="3A2F8AFC" w14:textId="77777777" w:rsidR="00DC7188" w:rsidRDefault="0077782C">
            <w:pPr>
              <w:numPr>
                <w:ilvl w:val="0"/>
                <w:numId w:val="2"/>
              </w:numPr>
              <w:spacing w:after="0" w:line="240" w:lineRule="auto"/>
              <w:rPr>
                <w:sz w:val="20"/>
                <w:szCs w:val="20"/>
              </w:rPr>
            </w:pPr>
            <w:r>
              <w:rPr>
                <w:sz w:val="20"/>
                <w:szCs w:val="20"/>
              </w:rPr>
              <w:t xml:space="preserve">należy </w:t>
            </w:r>
            <w:r>
              <w:rPr>
                <w:sz w:val="20"/>
                <w:szCs w:val="20"/>
                <w:u w:val="single"/>
              </w:rPr>
              <w:t>uczyć porządkowania i organizowania</w:t>
            </w:r>
            <w:r>
              <w:rPr>
                <w:sz w:val="20"/>
                <w:szCs w:val="20"/>
              </w:rPr>
              <w:t xml:space="preserve"> swojej wiedzy oraz tworzenia notatek </w:t>
            </w:r>
            <w:r>
              <w:rPr>
                <w:sz w:val="20"/>
                <w:szCs w:val="20"/>
              </w:rPr>
              <w:br/>
              <w:t>(np. sporządzanie planów, schematów itp.)</w:t>
            </w:r>
          </w:p>
          <w:p w14:paraId="4CF3B0A0" w14:textId="77777777" w:rsidR="00DC7188" w:rsidRDefault="0077782C">
            <w:pPr>
              <w:numPr>
                <w:ilvl w:val="0"/>
                <w:numId w:val="2"/>
              </w:numPr>
              <w:spacing w:after="0" w:line="240" w:lineRule="auto"/>
              <w:rPr>
                <w:sz w:val="20"/>
                <w:szCs w:val="20"/>
              </w:rPr>
            </w:pPr>
            <w:r>
              <w:rPr>
                <w:sz w:val="20"/>
                <w:szCs w:val="20"/>
                <w:u w:val="single"/>
              </w:rPr>
              <w:t>okiełznać nadruchliwość</w:t>
            </w:r>
            <w:r>
              <w:rPr>
                <w:sz w:val="20"/>
                <w:szCs w:val="20"/>
              </w:rPr>
              <w:t xml:space="preserve"> – uczeń z ADHD musi się ruszać więcej niż jego rówieśnicy, nie można tego zlikwidować, warto zatem obejść (Możemy ustalić z dzieckiem, ze może kręcić się w obrębie ławki, machać nogami ale kategorycznie zakazane jest wychodzenie z ławki. Ponieważ każda okazja do ruchu jest dobra, możemy prosić, aby uczeń rozdał kolegom z klasy pomoce szkolne, przyniósł mapę, kredę, starł tablicę itp. W ten sposób zmniejszymy niepożądaną nadruchliwość, </w:t>
            </w:r>
            <w:r>
              <w:rPr>
                <w:sz w:val="20"/>
                <w:szCs w:val="20"/>
              </w:rPr>
              <w:br/>
              <w:t xml:space="preserve">a także pozwolimy poczuć się ważnym, </w:t>
            </w:r>
            <w:r>
              <w:rPr>
                <w:sz w:val="20"/>
                <w:szCs w:val="20"/>
              </w:rPr>
              <w:br/>
              <w:t>potrzebnym i akceptowanym.)</w:t>
            </w:r>
          </w:p>
          <w:p w14:paraId="3BCBC41D" w14:textId="77777777" w:rsidR="00DC7188" w:rsidRDefault="0077782C">
            <w:pPr>
              <w:numPr>
                <w:ilvl w:val="0"/>
                <w:numId w:val="2"/>
              </w:numPr>
              <w:spacing w:after="0" w:line="240" w:lineRule="auto"/>
              <w:rPr>
                <w:sz w:val="20"/>
                <w:szCs w:val="20"/>
              </w:rPr>
            </w:pPr>
            <w:r>
              <w:rPr>
                <w:sz w:val="20"/>
                <w:szCs w:val="20"/>
              </w:rPr>
              <w:t xml:space="preserve">jeśli jest to konieczne należy </w:t>
            </w:r>
            <w:r>
              <w:rPr>
                <w:sz w:val="20"/>
                <w:szCs w:val="20"/>
                <w:u w:val="single"/>
              </w:rPr>
              <w:t>zapewnić terapię rodziny, leczenie farmakologiczne</w:t>
            </w:r>
            <w:r>
              <w:rPr>
                <w:sz w:val="20"/>
                <w:szCs w:val="20"/>
              </w:rPr>
              <w:t>, terapię</w:t>
            </w:r>
            <w:r>
              <w:rPr>
                <w:sz w:val="20"/>
                <w:szCs w:val="20"/>
              </w:rPr>
              <w:br/>
              <w:t xml:space="preserve"> indywidualna ucznia ukierunkowana na poprawę obrazu samego siebie (terapia odbywa się na </w:t>
            </w:r>
            <w:r>
              <w:rPr>
                <w:sz w:val="20"/>
                <w:szCs w:val="20"/>
              </w:rPr>
              <w:br/>
              <w:t>terenie poradni psychologiczno-pedagogicznej)</w:t>
            </w:r>
          </w:p>
        </w:tc>
      </w:tr>
    </w:tbl>
    <w:p w14:paraId="1D549897" w14:textId="77777777" w:rsidR="00DC7188" w:rsidRDefault="00DC7188">
      <w:pPr>
        <w:pBdr>
          <w:top w:val="nil"/>
          <w:left w:val="nil"/>
          <w:bottom w:val="nil"/>
          <w:right w:val="nil"/>
          <w:between w:val="nil"/>
        </w:pBdr>
        <w:spacing w:after="0" w:line="240" w:lineRule="auto"/>
        <w:ind w:left="720"/>
        <w:rPr>
          <w:b/>
          <w:color w:val="000000"/>
          <w:sz w:val="21"/>
          <w:szCs w:val="21"/>
        </w:rPr>
      </w:pPr>
    </w:p>
    <w:p w14:paraId="516EA7D4" w14:textId="77777777" w:rsidR="00DC7188" w:rsidRDefault="00DC7188">
      <w:pPr>
        <w:pBdr>
          <w:top w:val="nil"/>
          <w:left w:val="nil"/>
          <w:bottom w:val="nil"/>
          <w:right w:val="nil"/>
          <w:between w:val="nil"/>
        </w:pBdr>
        <w:spacing w:after="0" w:line="240" w:lineRule="auto"/>
        <w:ind w:left="720"/>
        <w:rPr>
          <w:b/>
          <w:color w:val="000000"/>
          <w:sz w:val="21"/>
          <w:szCs w:val="21"/>
        </w:rPr>
      </w:pPr>
    </w:p>
    <w:p w14:paraId="1D295B17" w14:textId="77777777" w:rsidR="00DC7188" w:rsidRDefault="0077782C">
      <w:pPr>
        <w:numPr>
          <w:ilvl w:val="0"/>
          <w:numId w:val="6"/>
        </w:numPr>
        <w:pBdr>
          <w:top w:val="nil"/>
          <w:left w:val="nil"/>
          <w:bottom w:val="nil"/>
          <w:right w:val="nil"/>
          <w:between w:val="nil"/>
        </w:pBdr>
        <w:spacing w:after="0" w:line="240" w:lineRule="auto"/>
      </w:pPr>
      <w:r>
        <w:rPr>
          <w:b/>
          <w:color w:val="000000"/>
          <w:sz w:val="21"/>
          <w:szCs w:val="21"/>
        </w:rPr>
        <w:t xml:space="preserve">Dostosowanie wymagań dla uczniów z Ukrainy oraz uczniów polskojęzycznych powracających z zagranicy </w:t>
      </w:r>
    </w:p>
    <w:p w14:paraId="56984A7C" w14:textId="77777777" w:rsidR="00DC7188" w:rsidRDefault="0077782C">
      <w:pPr>
        <w:pBdr>
          <w:top w:val="nil"/>
          <w:left w:val="nil"/>
          <w:bottom w:val="nil"/>
          <w:right w:val="nil"/>
          <w:between w:val="nil"/>
        </w:pBdr>
        <w:spacing w:after="0" w:line="240" w:lineRule="auto"/>
        <w:ind w:left="720"/>
        <w:rPr>
          <w:color w:val="000000"/>
          <w:sz w:val="21"/>
          <w:szCs w:val="21"/>
        </w:rPr>
      </w:pPr>
      <w:r>
        <w:rPr>
          <w:color w:val="000000"/>
          <w:sz w:val="21"/>
          <w:szCs w:val="21"/>
        </w:rPr>
        <w:t>• akceptować i chwalić każdą prawidłową odpowiedź ucznia (nawet jednowyrazową, czy nie do końca poprawną gramatycznie),</w:t>
      </w:r>
    </w:p>
    <w:p w14:paraId="2B6E5BAD" w14:textId="77777777"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w wypowiedziach pisemnych oceniać komunikatywność (dopuszczać występowanie błędów językowych),</w:t>
      </w:r>
    </w:p>
    <w:p w14:paraId="43BFD384" w14:textId="77777777"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xml:space="preserve">• stosować język instrukcji – krótkie, proste, jasne komunikaty oraz krótkie pytania </w:t>
      </w:r>
    </w:p>
    <w:p w14:paraId="3122365C" w14:textId="77777777"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umożliwić korzystanie podczas lekcji ze słownika dwujęzycznego,</w:t>
      </w:r>
    </w:p>
    <w:p w14:paraId="088C453C" w14:textId="77777777"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pozwolić uczniowi na zadawanie pytań pomocniczych,</w:t>
      </w:r>
    </w:p>
    <w:p w14:paraId="0848D229" w14:textId="77777777"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pamiętać, by nie przywiązywać zbyt wielkiej wagi do poprawności językowej wypowiedzi ucznia – ciągłe poprawianie może stać się przyczyną stresu, a w efekcie</w:t>
      </w:r>
    </w:p>
    <w:p w14:paraId="6CB32DAF" w14:textId="77777777"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spowodować blokadę komunikacyjną między nauczycielem a uczniem,</w:t>
      </w:r>
    </w:p>
    <w:p w14:paraId="30EC74A8" w14:textId="77777777" w:rsidR="00DC7188" w:rsidRDefault="0077782C">
      <w:pPr>
        <w:pBdr>
          <w:top w:val="nil"/>
          <w:left w:val="nil"/>
          <w:bottom w:val="nil"/>
          <w:right w:val="nil"/>
          <w:between w:val="nil"/>
        </w:pBdr>
        <w:spacing w:after="0" w:line="240" w:lineRule="auto"/>
        <w:ind w:left="720"/>
        <w:rPr>
          <w:color w:val="000000"/>
          <w:sz w:val="21"/>
          <w:szCs w:val="21"/>
        </w:rPr>
      </w:pPr>
      <w:r>
        <w:rPr>
          <w:color w:val="000000"/>
          <w:sz w:val="21"/>
          <w:szCs w:val="21"/>
        </w:rPr>
        <w:t>• angażować uczniów w pomoc koleżeńską w klasie</w:t>
      </w:r>
    </w:p>
    <w:p w14:paraId="7A442207" w14:textId="77777777" w:rsidR="00DC7188" w:rsidRDefault="00DC7188">
      <w:pPr>
        <w:spacing w:after="0" w:line="240" w:lineRule="auto"/>
        <w:rPr>
          <w:sz w:val="20"/>
          <w:szCs w:val="20"/>
        </w:rPr>
      </w:pPr>
    </w:p>
    <w:sectPr w:rsidR="00DC7188" w:rsidSect="00DC7188">
      <w:pgSz w:w="15840" w:h="12240" w:orient="landscape"/>
      <w:pgMar w:top="1417" w:right="1417" w:bottom="1417" w:left="56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Quasi">
    <w:altName w:val="Times New Roman"/>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0831"/>
    <w:multiLevelType w:val="multilevel"/>
    <w:tmpl w:val="E116CEE0"/>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D15520"/>
    <w:multiLevelType w:val="multilevel"/>
    <w:tmpl w:val="DE6C5698"/>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06243"/>
    <w:multiLevelType w:val="multilevel"/>
    <w:tmpl w:val="FF3A0C78"/>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065D09"/>
    <w:multiLevelType w:val="multilevel"/>
    <w:tmpl w:val="D46A5F5E"/>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6737"/>
    <w:multiLevelType w:val="multilevel"/>
    <w:tmpl w:val="DA52385A"/>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BA435D"/>
    <w:multiLevelType w:val="multilevel"/>
    <w:tmpl w:val="2BCA6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FD6597"/>
    <w:multiLevelType w:val="multilevel"/>
    <w:tmpl w:val="40186ABA"/>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29E5FB7"/>
    <w:multiLevelType w:val="multilevel"/>
    <w:tmpl w:val="527E3DDC"/>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3DF1209"/>
    <w:multiLevelType w:val="multilevel"/>
    <w:tmpl w:val="4CAE1C2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2D2B98"/>
    <w:multiLevelType w:val="hybridMultilevel"/>
    <w:tmpl w:val="32DE0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4530D60"/>
    <w:multiLevelType w:val="multilevel"/>
    <w:tmpl w:val="A484E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2C3FED"/>
    <w:multiLevelType w:val="multilevel"/>
    <w:tmpl w:val="75967AC6"/>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F346B91"/>
    <w:multiLevelType w:val="multilevel"/>
    <w:tmpl w:val="FEFA7914"/>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4AC2D7D"/>
    <w:multiLevelType w:val="multilevel"/>
    <w:tmpl w:val="BF98D9CE"/>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6891268">
    <w:abstractNumId w:val="12"/>
  </w:num>
  <w:num w:numId="2" w16cid:durableId="1747071064">
    <w:abstractNumId w:val="6"/>
  </w:num>
  <w:num w:numId="3" w16cid:durableId="1649676125">
    <w:abstractNumId w:val="13"/>
  </w:num>
  <w:num w:numId="4" w16cid:durableId="1939019889">
    <w:abstractNumId w:val="3"/>
  </w:num>
  <w:num w:numId="5" w16cid:durableId="749960886">
    <w:abstractNumId w:val="1"/>
  </w:num>
  <w:num w:numId="6" w16cid:durableId="1222641967">
    <w:abstractNumId w:val="8"/>
  </w:num>
  <w:num w:numId="7" w16cid:durableId="1975065935">
    <w:abstractNumId w:val="4"/>
  </w:num>
  <w:num w:numId="8" w16cid:durableId="2021662374">
    <w:abstractNumId w:val="2"/>
  </w:num>
  <w:num w:numId="9" w16cid:durableId="695348636">
    <w:abstractNumId w:val="11"/>
  </w:num>
  <w:num w:numId="10" w16cid:durableId="645352682">
    <w:abstractNumId w:val="7"/>
  </w:num>
  <w:num w:numId="11" w16cid:durableId="315887157">
    <w:abstractNumId w:val="5"/>
  </w:num>
  <w:num w:numId="12" w16cid:durableId="1476411655">
    <w:abstractNumId w:val="0"/>
  </w:num>
  <w:num w:numId="13" w16cid:durableId="1058239508">
    <w:abstractNumId w:val="9"/>
  </w:num>
  <w:num w:numId="14" w16cid:durableId="1828546690">
    <w:abstractNumId w:val="10"/>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C7188"/>
    <w:rsid w:val="0001579F"/>
    <w:rsid w:val="00026249"/>
    <w:rsid w:val="00056C3F"/>
    <w:rsid w:val="000A0ACD"/>
    <w:rsid w:val="00157B91"/>
    <w:rsid w:val="00157C62"/>
    <w:rsid w:val="00194CEA"/>
    <w:rsid w:val="00247626"/>
    <w:rsid w:val="002870E2"/>
    <w:rsid w:val="0029525E"/>
    <w:rsid w:val="002A596D"/>
    <w:rsid w:val="00322CF3"/>
    <w:rsid w:val="00341DC5"/>
    <w:rsid w:val="003477AA"/>
    <w:rsid w:val="003508BD"/>
    <w:rsid w:val="00351B50"/>
    <w:rsid w:val="00431C4B"/>
    <w:rsid w:val="00446BA8"/>
    <w:rsid w:val="00464DBA"/>
    <w:rsid w:val="004D4ADE"/>
    <w:rsid w:val="00622BEF"/>
    <w:rsid w:val="00623523"/>
    <w:rsid w:val="006660C7"/>
    <w:rsid w:val="006E6A2B"/>
    <w:rsid w:val="00743E54"/>
    <w:rsid w:val="0077782C"/>
    <w:rsid w:val="007F3BFC"/>
    <w:rsid w:val="0087475D"/>
    <w:rsid w:val="008C3369"/>
    <w:rsid w:val="00A21EBC"/>
    <w:rsid w:val="00A25E8B"/>
    <w:rsid w:val="00A4530F"/>
    <w:rsid w:val="00A550BD"/>
    <w:rsid w:val="00A82F0F"/>
    <w:rsid w:val="00AC2CFF"/>
    <w:rsid w:val="00B964E6"/>
    <w:rsid w:val="00BB3579"/>
    <w:rsid w:val="00BB5EA6"/>
    <w:rsid w:val="00BE2208"/>
    <w:rsid w:val="00CA3797"/>
    <w:rsid w:val="00D4690B"/>
    <w:rsid w:val="00D57B60"/>
    <w:rsid w:val="00DA0281"/>
    <w:rsid w:val="00DA5BA0"/>
    <w:rsid w:val="00DC7188"/>
    <w:rsid w:val="00E3465C"/>
    <w:rsid w:val="00F06C86"/>
    <w:rsid w:val="00FC098E"/>
    <w:rsid w:val="00FF2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AD5CC"/>
  <w15:docId w15:val="{53CC8BE1-8838-4109-A57D-139F2F37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021A"/>
  </w:style>
  <w:style w:type="paragraph" w:styleId="Nagwek1">
    <w:name w:val="heading 1"/>
    <w:basedOn w:val="Normalny"/>
    <w:next w:val="Normalny"/>
    <w:link w:val="Nagwek1Znak"/>
    <w:qFormat/>
    <w:rsid w:val="00616F3B"/>
    <w:pPr>
      <w:keepNext/>
      <w:spacing w:after="0" w:line="240" w:lineRule="auto"/>
      <w:ind w:left="360"/>
      <w:outlineLvl w:val="0"/>
    </w:pPr>
    <w:rPr>
      <w:rFonts w:ascii="Times New Roman" w:eastAsia="Times New Roman" w:hAnsi="Times New Roman" w:cs="Times New Roman"/>
      <w:b/>
      <w:sz w:val="20"/>
      <w:szCs w:val="20"/>
    </w:rPr>
  </w:style>
  <w:style w:type="paragraph" w:styleId="Nagwek2">
    <w:name w:val="heading 2"/>
    <w:basedOn w:val="Normalny1"/>
    <w:next w:val="Normalny1"/>
    <w:rsid w:val="00DC7188"/>
    <w:pPr>
      <w:keepNext/>
      <w:keepLines/>
      <w:spacing w:before="360" w:after="80"/>
      <w:outlineLvl w:val="1"/>
    </w:pPr>
    <w:rPr>
      <w:b/>
      <w:sz w:val="36"/>
      <w:szCs w:val="36"/>
    </w:rPr>
  </w:style>
  <w:style w:type="paragraph" w:styleId="Nagwek3">
    <w:name w:val="heading 3"/>
    <w:basedOn w:val="Normalny"/>
    <w:next w:val="Normalny"/>
    <w:link w:val="Nagwek3Znak"/>
    <w:qFormat/>
    <w:rsid w:val="00616F3B"/>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1"/>
    <w:next w:val="Normalny1"/>
    <w:rsid w:val="00DC7188"/>
    <w:pPr>
      <w:keepNext/>
      <w:keepLines/>
      <w:spacing w:before="240" w:after="40"/>
      <w:outlineLvl w:val="3"/>
    </w:pPr>
    <w:rPr>
      <w:b/>
      <w:sz w:val="24"/>
      <w:szCs w:val="24"/>
    </w:rPr>
  </w:style>
  <w:style w:type="paragraph" w:styleId="Nagwek5">
    <w:name w:val="heading 5"/>
    <w:basedOn w:val="Normalny1"/>
    <w:next w:val="Normalny1"/>
    <w:rsid w:val="00DC7188"/>
    <w:pPr>
      <w:keepNext/>
      <w:keepLines/>
      <w:spacing w:before="220" w:after="40"/>
      <w:outlineLvl w:val="4"/>
    </w:pPr>
    <w:rPr>
      <w:b/>
    </w:rPr>
  </w:style>
  <w:style w:type="paragraph" w:styleId="Nagwek6">
    <w:name w:val="heading 6"/>
    <w:basedOn w:val="Normalny1"/>
    <w:next w:val="Normalny1"/>
    <w:rsid w:val="00DC7188"/>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DC7188"/>
  </w:style>
  <w:style w:type="table" w:customStyle="1" w:styleId="TableNormal">
    <w:name w:val="Table Normal"/>
    <w:rsid w:val="00DC7188"/>
    <w:tblPr>
      <w:tblCellMar>
        <w:top w:w="0" w:type="dxa"/>
        <w:left w:w="0" w:type="dxa"/>
        <w:bottom w:w="0" w:type="dxa"/>
        <w:right w:w="0" w:type="dxa"/>
      </w:tblCellMar>
    </w:tblPr>
  </w:style>
  <w:style w:type="paragraph" w:styleId="Tytu">
    <w:name w:val="Title"/>
    <w:basedOn w:val="Normalny1"/>
    <w:next w:val="Normalny1"/>
    <w:rsid w:val="00DC7188"/>
    <w:pPr>
      <w:keepNext/>
      <w:keepLines/>
      <w:spacing w:before="480" w:after="120"/>
    </w:pPr>
    <w:rPr>
      <w:b/>
      <w:sz w:val="72"/>
      <w:szCs w:val="72"/>
    </w:rPr>
  </w:style>
  <w:style w:type="table" w:styleId="Tabela-Siatka">
    <w:name w:val="Table Grid"/>
    <w:basedOn w:val="Standardowy"/>
    <w:unhideWhenUsed/>
    <w:rsid w:val="00805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05A42"/>
    <w:pPr>
      <w:spacing w:after="160" w:line="240" w:lineRule="auto"/>
      <w:ind w:left="1008" w:hanging="288"/>
      <w:contextualSpacing/>
    </w:pPr>
    <w:rPr>
      <w:rFonts w:eastAsiaTheme="minorHAnsi"/>
      <w:sz w:val="21"/>
    </w:rPr>
  </w:style>
  <w:style w:type="paragraph" w:styleId="Bezodstpw">
    <w:name w:val="No Spacing"/>
    <w:uiPriority w:val="1"/>
    <w:qFormat/>
    <w:rsid w:val="004A6FB6"/>
    <w:pPr>
      <w:spacing w:after="0" w:line="240" w:lineRule="auto"/>
    </w:pPr>
    <w:rPr>
      <w:rFonts w:eastAsiaTheme="minorHAnsi"/>
      <w:lang w:eastAsia="en-US"/>
    </w:rPr>
  </w:style>
  <w:style w:type="paragraph" w:styleId="Tekstdymka">
    <w:name w:val="Balloon Text"/>
    <w:basedOn w:val="Normalny"/>
    <w:link w:val="TekstdymkaZnak"/>
    <w:unhideWhenUsed/>
    <w:rsid w:val="00CC43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C43FA"/>
    <w:rPr>
      <w:rFonts w:ascii="Tahoma" w:hAnsi="Tahoma" w:cs="Tahoma"/>
      <w:sz w:val="16"/>
      <w:szCs w:val="16"/>
    </w:rPr>
  </w:style>
  <w:style w:type="paragraph" w:customStyle="1" w:styleId="Default">
    <w:name w:val="Default"/>
    <w:uiPriority w:val="99"/>
    <w:rsid w:val="00CC43FA"/>
    <w:pPr>
      <w:widowControl w:val="0"/>
      <w:autoSpaceDE w:val="0"/>
      <w:autoSpaceDN w:val="0"/>
      <w:adjustRightInd w:val="0"/>
      <w:spacing w:after="0" w:line="240" w:lineRule="auto"/>
    </w:pPr>
    <w:rPr>
      <w:rFonts w:ascii="Quasi" w:eastAsia="Times New Roman" w:hAnsi="Quasi" w:cs="Quasi"/>
      <w:color w:val="000000"/>
      <w:sz w:val="24"/>
      <w:szCs w:val="24"/>
    </w:rPr>
  </w:style>
  <w:style w:type="paragraph" w:customStyle="1" w:styleId="CM1">
    <w:name w:val="CM1"/>
    <w:basedOn w:val="Default"/>
    <w:next w:val="Default"/>
    <w:uiPriority w:val="99"/>
    <w:rsid w:val="00CC43FA"/>
    <w:pPr>
      <w:spacing w:line="336" w:lineRule="atLeast"/>
    </w:pPr>
    <w:rPr>
      <w:color w:val="auto"/>
    </w:rPr>
  </w:style>
  <w:style w:type="paragraph" w:customStyle="1" w:styleId="CM23">
    <w:name w:val="CM23"/>
    <w:basedOn w:val="Default"/>
    <w:next w:val="Default"/>
    <w:rsid w:val="00CC43FA"/>
    <w:pPr>
      <w:spacing w:after="180"/>
    </w:pPr>
    <w:rPr>
      <w:color w:val="auto"/>
    </w:rPr>
  </w:style>
  <w:style w:type="paragraph" w:customStyle="1" w:styleId="CM25">
    <w:name w:val="CM25"/>
    <w:basedOn w:val="Default"/>
    <w:next w:val="Default"/>
    <w:uiPriority w:val="99"/>
    <w:rsid w:val="00CC43FA"/>
    <w:pPr>
      <w:spacing w:after="295"/>
    </w:pPr>
    <w:rPr>
      <w:color w:val="auto"/>
    </w:rPr>
  </w:style>
  <w:style w:type="paragraph" w:customStyle="1" w:styleId="CM22">
    <w:name w:val="CM22"/>
    <w:basedOn w:val="Default"/>
    <w:next w:val="Default"/>
    <w:rsid w:val="00CC43FA"/>
    <w:pPr>
      <w:spacing w:after="405"/>
    </w:pPr>
    <w:rPr>
      <w:color w:val="auto"/>
    </w:rPr>
  </w:style>
  <w:style w:type="paragraph" w:customStyle="1" w:styleId="CM24">
    <w:name w:val="CM24"/>
    <w:basedOn w:val="Default"/>
    <w:next w:val="Default"/>
    <w:rsid w:val="00CC43FA"/>
    <w:pPr>
      <w:spacing w:after="565"/>
    </w:pPr>
    <w:rPr>
      <w:color w:val="auto"/>
    </w:rPr>
  </w:style>
  <w:style w:type="paragraph" w:customStyle="1" w:styleId="CM4">
    <w:name w:val="CM4"/>
    <w:basedOn w:val="Default"/>
    <w:next w:val="Default"/>
    <w:rsid w:val="00CC43FA"/>
    <w:pPr>
      <w:spacing w:line="236" w:lineRule="atLeast"/>
    </w:pPr>
    <w:rPr>
      <w:color w:val="auto"/>
    </w:rPr>
  </w:style>
  <w:style w:type="paragraph" w:customStyle="1" w:styleId="CM6">
    <w:name w:val="CM6"/>
    <w:basedOn w:val="Default"/>
    <w:next w:val="Default"/>
    <w:rsid w:val="00CC43FA"/>
    <w:pPr>
      <w:spacing w:line="193" w:lineRule="atLeast"/>
    </w:pPr>
    <w:rPr>
      <w:color w:val="auto"/>
    </w:rPr>
  </w:style>
  <w:style w:type="paragraph" w:customStyle="1" w:styleId="CM8">
    <w:name w:val="CM8"/>
    <w:basedOn w:val="Default"/>
    <w:next w:val="Default"/>
    <w:rsid w:val="00CC43FA"/>
    <w:pPr>
      <w:spacing w:line="191" w:lineRule="atLeast"/>
    </w:pPr>
    <w:rPr>
      <w:color w:val="auto"/>
    </w:rPr>
  </w:style>
  <w:style w:type="paragraph" w:customStyle="1" w:styleId="CM29">
    <w:name w:val="CM29"/>
    <w:basedOn w:val="Default"/>
    <w:next w:val="Default"/>
    <w:rsid w:val="00CC43FA"/>
    <w:pPr>
      <w:spacing w:after="118"/>
    </w:pPr>
    <w:rPr>
      <w:color w:val="auto"/>
    </w:rPr>
  </w:style>
  <w:style w:type="paragraph" w:styleId="Nagwek">
    <w:name w:val="header"/>
    <w:basedOn w:val="Normalny"/>
    <w:link w:val="NagwekZnak"/>
    <w:rsid w:val="00CC43F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rsid w:val="00CC43FA"/>
    <w:rPr>
      <w:rFonts w:ascii="Times New Roman" w:eastAsia="Times New Roman" w:hAnsi="Times New Roman" w:cs="Times New Roman"/>
      <w:sz w:val="24"/>
      <w:szCs w:val="24"/>
    </w:rPr>
  </w:style>
  <w:style w:type="paragraph" w:styleId="Stopka">
    <w:name w:val="footer"/>
    <w:basedOn w:val="Normalny"/>
    <w:link w:val="StopkaZnak"/>
    <w:rsid w:val="00CC43F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CC43FA"/>
    <w:rPr>
      <w:rFonts w:ascii="Times New Roman" w:eastAsia="Times New Roman" w:hAnsi="Times New Roman" w:cs="Times New Roman"/>
      <w:sz w:val="24"/>
      <w:szCs w:val="24"/>
    </w:rPr>
  </w:style>
  <w:style w:type="character" w:styleId="Numerstrony">
    <w:name w:val="page number"/>
    <w:basedOn w:val="Domylnaczcionkaakapitu"/>
    <w:rsid w:val="00CC43FA"/>
  </w:style>
  <w:style w:type="character" w:styleId="Wyrnieniedelikatne">
    <w:name w:val="Subtle Emphasis"/>
    <w:basedOn w:val="Domylnaczcionkaakapitu"/>
    <w:uiPriority w:val="19"/>
    <w:qFormat/>
    <w:rsid w:val="00CC43FA"/>
    <w:rPr>
      <w:i/>
      <w:iCs/>
      <w:color w:val="808080" w:themeColor="text1" w:themeTint="7F"/>
    </w:rPr>
  </w:style>
  <w:style w:type="paragraph" w:customStyle="1" w:styleId="CM5">
    <w:name w:val="CM5"/>
    <w:basedOn w:val="Default"/>
    <w:next w:val="Default"/>
    <w:uiPriority w:val="99"/>
    <w:rsid w:val="00CC43FA"/>
    <w:rPr>
      <w:color w:val="auto"/>
    </w:rPr>
  </w:style>
  <w:style w:type="paragraph" w:customStyle="1" w:styleId="CM31">
    <w:name w:val="CM31"/>
    <w:basedOn w:val="Default"/>
    <w:next w:val="Default"/>
    <w:rsid w:val="00CC43FA"/>
    <w:pPr>
      <w:spacing w:after="1525"/>
    </w:pPr>
    <w:rPr>
      <w:color w:val="auto"/>
    </w:rPr>
  </w:style>
  <w:style w:type="paragraph" w:customStyle="1" w:styleId="CM13">
    <w:name w:val="CM13"/>
    <w:basedOn w:val="Default"/>
    <w:next w:val="Default"/>
    <w:rsid w:val="00CC43FA"/>
    <w:pPr>
      <w:spacing w:line="193" w:lineRule="atLeast"/>
    </w:pPr>
    <w:rPr>
      <w:color w:val="auto"/>
    </w:rPr>
  </w:style>
  <w:style w:type="character" w:customStyle="1" w:styleId="Nagwek1Znak">
    <w:name w:val="Nagłówek 1 Znak"/>
    <w:basedOn w:val="Domylnaczcionkaakapitu"/>
    <w:link w:val="Nagwek1"/>
    <w:rsid w:val="00616F3B"/>
    <w:rPr>
      <w:rFonts w:ascii="Times New Roman" w:eastAsia="Times New Roman" w:hAnsi="Times New Roman" w:cs="Times New Roman"/>
      <w:b/>
      <w:sz w:val="20"/>
      <w:szCs w:val="20"/>
    </w:rPr>
  </w:style>
  <w:style w:type="character" w:customStyle="1" w:styleId="Nagwek3Znak">
    <w:name w:val="Nagłówek 3 Znak"/>
    <w:basedOn w:val="Domylnaczcionkaakapitu"/>
    <w:link w:val="Nagwek3"/>
    <w:rsid w:val="00616F3B"/>
    <w:rPr>
      <w:rFonts w:ascii="Arial" w:eastAsia="Times New Roman" w:hAnsi="Arial" w:cs="Arial"/>
      <w:b/>
      <w:bCs/>
      <w:sz w:val="26"/>
      <w:szCs w:val="26"/>
    </w:rPr>
  </w:style>
  <w:style w:type="paragraph" w:customStyle="1" w:styleId="CM21">
    <w:name w:val="CM21"/>
    <w:basedOn w:val="Default"/>
    <w:next w:val="Default"/>
    <w:uiPriority w:val="99"/>
    <w:rsid w:val="00D755FE"/>
    <w:pPr>
      <w:spacing w:after="133"/>
    </w:pPr>
    <w:rPr>
      <w:color w:val="auto"/>
    </w:rPr>
  </w:style>
  <w:style w:type="paragraph" w:customStyle="1" w:styleId="CM2">
    <w:name w:val="CM2"/>
    <w:basedOn w:val="Default"/>
    <w:next w:val="Default"/>
    <w:rsid w:val="00D755FE"/>
    <w:pPr>
      <w:spacing w:line="236" w:lineRule="atLeast"/>
    </w:pPr>
    <w:rPr>
      <w:color w:val="auto"/>
    </w:rPr>
  </w:style>
  <w:style w:type="paragraph" w:customStyle="1" w:styleId="CM3">
    <w:name w:val="CM3"/>
    <w:basedOn w:val="Default"/>
    <w:next w:val="Default"/>
    <w:uiPriority w:val="99"/>
    <w:rsid w:val="00D755FE"/>
    <w:pPr>
      <w:spacing w:line="238" w:lineRule="atLeast"/>
    </w:pPr>
    <w:rPr>
      <w:color w:val="auto"/>
    </w:rPr>
  </w:style>
  <w:style w:type="paragraph" w:customStyle="1" w:styleId="CM7">
    <w:name w:val="CM7"/>
    <w:basedOn w:val="Default"/>
    <w:next w:val="Default"/>
    <w:uiPriority w:val="99"/>
    <w:rsid w:val="00D755FE"/>
    <w:pPr>
      <w:spacing w:line="233" w:lineRule="atLeast"/>
    </w:pPr>
    <w:rPr>
      <w:color w:val="auto"/>
    </w:rPr>
  </w:style>
  <w:style w:type="paragraph" w:customStyle="1" w:styleId="CM26">
    <w:name w:val="CM26"/>
    <w:basedOn w:val="Default"/>
    <w:next w:val="Default"/>
    <w:rsid w:val="00D755FE"/>
    <w:pPr>
      <w:spacing w:after="758"/>
    </w:pPr>
    <w:rPr>
      <w:color w:val="auto"/>
    </w:rPr>
  </w:style>
  <w:style w:type="paragraph" w:customStyle="1" w:styleId="CM11">
    <w:name w:val="CM11"/>
    <w:basedOn w:val="Default"/>
    <w:next w:val="Default"/>
    <w:rsid w:val="00D755FE"/>
    <w:pPr>
      <w:spacing w:line="188" w:lineRule="atLeast"/>
    </w:pPr>
    <w:rPr>
      <w:color w:val="auto"/>
    </w:rPr>
  </w:style>
  <w:style w:type="paragraph" w:customStyle="1" w:styleId="CM15">
    <w:name w:val="CM15"/>
    <w:basedOn w:val="Default"/>
    <w:next w:val="Default"/>
    <w:uiPriority w:val="99"/>
    <w:rsid w:val="00D755FE"/>
    <w:pPr>
      <w:spacing w:line="191" w:lineRule="atLeast"/>
    </w:pPr>
    <w:rPr>
      <w:color w:val="auto"/>
    </w:rPr>
  </w:style>
  <w:style w:type="paragraph" w:customStyle="1" w:styleId="CM12">
    <w:name w:val="CM12"/>
    <w:basedOn w:val="Default"/>
    <w:next w:val="Default"/>
    <w:rsid w:val="00D755FE"/>
    <w:pPr>
      <w:spacing w:line="191" w:lineRule="atLeast"/>
    </w:pPr>
    <w:rPr>
      <w:color w:val="auto"/>
    </w:rPr>
  </w:style>
  <w:style w:type="paragraph" w:customStyle="1" w:styleId="CM18">
    <w:name w:val="CM18"/>
    <w:basedOn w:val="Default"/>
    <w:next w:val="Default"/>
    <w:rsid w:val="00D755FE"/>
    <w:rPr>
      <w:color w:val="auto"/>
    </w:rPr>
  </w:style>
  <w:style w:type="paragraph" w:customStyle="1" w:styleId="CM27">
    <w:name w:val="CM27"/>
    <w:basedOn w:val="Default"/>
    <w:next w:val="Default"/>
    <w:rsid w:val="00D755FE"/>
    <w:pPr>
      <w:spacing w:after="53"/>
    </w:pPr>
    <w:rPr>
      <w:color w:val="auto"/>
    </w:rPr>
  </w:style>
  <w:style w:type="paragraph" w:customStyle="1" w:styleId="CM28">
    <w:name w:val="CM28"/>
    <w:basedOn w:val="Default"/>
    <w:next w:val="Default"/>
    <w:rsid w:val="00D755FE"/>
    <w:pPr>
      <w:spacing w:after="553"/>
    </w:pPr>
    <w:rPr>
      <w:color w:val="auto"/>
    </w:rPr>
  </w:style>
  <w:style w:type="paragraph" w:customStyle="1" w:styleId="CM19">
    <w:name w:val="CM19"/>
    <w:basedOn w:val="Default"/>
    <w:next w:val="Default"/>
    <w:rsid w:val="00D755FE"/>
    <w:pPr>
      <w:spacing w:line="233" w:lineRule="atLeast"/>
    </w:pPr>
    <w:rPr>
      <w:color w:val="auto"/>
    </w:rPr>
  </w:style>
  <w:style w:type="paragraph" w:customStyle="1" w:styleId="CM30">
    <w:name w:val="CM30"/>
    <w:basedOn w:val="Default"/>
    <w:next w:val="Default"/>
    <w:rsid w:val="00D755FE"/>
    <w:pPr>
      <w:spacing w:after="670"/>
    </w:pPr>
    <w:rPr>
      <w:color w:val="auto"/>
    </w:rPr>
  </w:style>
  <w:style w:type="paragraph" w:customStyle="1" w:styleId="CM20">
    <w:name w:val="CM20"/>
    <w:basedOn w:val="Default"/>
    <w:next w:val="Default"/>
    <w:rsid w:val="00D755FE"/>
    <w:pPr>
      <w:spacing w:line="233" w:lineRule="atLeast"/>
    </w:pPr>
    <w:rPr>
      <w:color w:val="auto"/>
    </w:rPr>
  </w:style>
  <w:style w:type="paragraph" w:customStyle="1" w:styleId="CM14">
    <w:name w:val="CM14"/>
    <w:basedOn w:val="Default"/>
    <w:next w:val="Default"/>
    <w:rsid w:val="00D755FE"/>
    <w:pPr>
      <w:spacing w:line="188" w:lineRule="atLeast"/>
    </w:pPr>
    <w:rPr>
      <w:color w:val="auto"/>
    </w:rPr>
  </w:style>
  <w:style w:type="paragraph" w:customStyle="1" w:styleId="CM32">
    <w:name w:val="CM32"/>
    <w:basedOn w:val="Default"/>
    <w:next w:val="Default"/>
    <w:rsid w:val="00D755FE"/>
    <w:pPr>
      <w:spacing w:after="385"/>
    </w:pPr>
    <w:rPr>
      <w:color w:val="auto"/>
    </w:rPr>
  </w:style>
  <w:style w:type="paragraph" w:customStyle="1" w:styleId="CM34">
    <w:name w:val="CM34"/>
    <w:basedOn w:val="Default"/>
    <w:next w:val="Default"/>
    <w:rsid w:val="00D755FE"/>
    <w:pPr>
      <w:spacing w:after="183"/>
    </w:pPr>
    <w:rPr>
      <w:color w:val="auto"/>
    </w:rPr>
  </w:style>
  <w:style w:type="paragraph" w:customStyle="1" w:styleId="CM35">
    <w:name w:val="CM35"/>
    <w:basedOn w:val="Default"/>
    <w:next w:val="Default"/>
    <w:rsid w:val="00D755FE"/>
    <w:pPr>
      <w:spacing w:after="453"/>
    </w:pPr>
    <w:rPr>
      <w:color w:val="auto"/>
    </w:rPr>
  </w:style>
  <w:style w:type="paragraph" w:customStyle="1" w:styleId="CM62">
    <w:name w:val="CM62"/>
    <w:basedOn w:val="Default"/>
    <w:next w:val="Default"/>
    <w:rsid w:val="00D755FE"/>
    <w:pPr>
      <w:spacing w:after="298"/>
    </w:pPr>
    <w:rPr>
      <w:color w:val="auto"/>
    </w:rPr>
  </w:style>
  <w:style w:type="paragraph" w:customStyle="1" w:styleId="CM10">
    <w:name w:val="CM10"/>
    <w:basedOn w:val="Default"/>
    <w:next w:val="Default"/>
    <w:rsid w:val="00D755FE"/>
    <w:pPr>
      <w:spacing w:line="191" w:lineRule="atLeast"/>
    </w:pPr>
    <w:rPr>
      <w:color w:val="auto"/>
    </w:rPr>
  </w:style>
  <w:style w:type="paragraph" w:customStyle="1" w:styleId="CM9">
    <w:name w:val="CM9"/>
    <w:basedOn w:val="Default"/>
    <w:next w:val="Default"/>
    <w:rsid w:val="00D755FE"/>
    <w:pPr>
      <w:spacing w:line="188" w:lineRule="atLeast"/>
    </w:pPr>
    <w:rPr>
      <w:color w:val="auto"/>
    </w:rPr>
  </w:style>
  <w:style w:type="paragraph" w:customStyle="1" w:styleId="CM39">
    <w:name w:val="CM39"/>
    <w:basedOn w:val="Default"/>
    <w:next w:val="Default"/>
    <w:rsid w:val="00D755FE"/>
    <w:pPr>
      <w:spacing w:after="197"/>
    </w:pPr>
    <w:rPr>
      <w:color w:val="auto"/>
    </w:rPr>
  </w:style>
  <w:style w:type="paragraph" w:customStyle="1" w:styleId="CM42">
    <w:name w:val="CM42"/>
    <w:basedOn w:val="Default"/>
    <w:next w:val="Default"/>
    <w:rsid w:val="00D755FE"/>
    <w:pPr>
      <w:spacing w:after="2008"/>
    </w:pPr>
    <w:rPr>
      <w:color w:val="auto"/>
    </w:rPr>
  </w:style>
  <w:style w:type="paragraph" w:customStyle="1" w:styleId="CM43">
    <w:name w:val="CM43"/>
    <w:basedOn w:val="Default"/>
    <w:next w:val="Default"/>
    <w:rsid w:val="00D755FE"/>
    <w:pPr>
      <w:spacing w:after="2090"/>
    </w:pPr>
    <w:rPr>
      <w:color w:val="auto"/>
    </w:rPr>
  </w:style>
  <w:style w:type="paragraph" w:customStyle="1" w:styleId="CM48">
    <w:name w:val="CM48"/>
    <w:basedOn w:val="Default"/>
    <w:next w:val="Default"/>
    <w:rsid w:val="00D755FE"/>
    <w:pPr>
      <w:spacing w:after="4245"/>
    </w:pPr>
    <w:rPr>
      <w:color w:val="auto"/>
    </w:rPr>
  </w:style>
  <w:style w:type="paragraph" w:customStyle="1" w:styleId="CM52">
    <w:name w:val="CM52"/>
    <w:basedOn w:val="Default"/>
    <w:next w:val="Default"/>
    <w:rsid w:val="00D755FE"/>
    <w:pPr>
      <w:spacing w:after="2845"/>
    </w:pPr>
    <w:rPr>
      <w:color w:val="auto"/>
    </w:rPr>
  </w:style>
  <w:style w:type="paragraph" w:customStyle="1" w:styleId="CM53">
    <w:name w:val="CM53"/>
    <w:basedOn w:val="Default"/>
    <w:next w:val="Default"/>
    <w:rsid w:val="00D755FE"/>
    <w:pPr>
      <w:spacing w:after="1355"/>
    </w:pPr>
    <w:rPr>
      <w:color w:val="auto"/>
    </w:rPr>
  </w:style>
  <w:style w:type="paragraph" w:customStyle="1" w:styleId="CM45">
    <w:name w:val="CM45"/>
    <w:basedOn w:val="Default"/>
    <w:next w:val="Default"/>
    <w:rsid w:val="00D755FE"/>
    <w:pPr>
      <w:spacing w:after="130"/>
    </w:pPr>
    <w:rPr>
      <w:color w:val="auto"/>
    </w:rPr>
  </w:style>
  <w:style w:type="paragraph" w:customStyle="1" w:styleId="CM55">
    <w:name w:val="CM55"/>
    <w:basedOn w:val="Default"/>
    <w:next w:val="Default"/>
    <w:rsid w:val="00D755FE"/>
    <w:pPr>
      <w:spacing w:after="1828"/>
    </w:pPr>
    <w:rPr>
      <w:color w:val="auto"/>
    </w:rPr>
  </w:style>
  <w:style w:type="paragraph" w:customStyle="1" w:styleId="CM41">
    <w:name w:val="CM41"/>
    <w:basedOn w:val="Default"/>
    <w:next w:val="Default"/>
    <w:uiPriority w:val="99"/>
    <w:rsid w:val="00D755FE"/>
    <w:pPr>
      <w:spacing w:after="568"/>
    </w:pPr>
    <w:rPr>
      <w:color w:val="auto"/>
    </w:rPr>
  </w:style>
  <w:style w:type="paragraph" w:customStyle="1" w:styleId="CM40">
    <w:name w:val="CM40"/>
    <w:basedOn w:val="Default"/>
    <w:next w:val="Default"/>
    <w:rsid w:val="00D755FE"/>
    <w:pPr>
      <w:spacing w:after="758"/>
    </w:pPr>
    <w:rPr>
      <w:color w:val="auto"/>
    </w:rPr>
  </w:style>
  <w:style w:type="paragraph" w:customStyle="1" w:styleId="CM57">
    <w:name w:val="CM57"/>
    <w:basedOn w:val="Default"/>
    <w:next w:val="Default"/>
    <w:rsid w:val="00D755FE"/>
    <w:pPr>
      <w:spacing w:after="2278"/>
    </w:pPr>
    <w:rPr>
      <w:color w:val="auto"/>
    </w:rPr>
  </w:style>
  <w:style w:type="paragraph" w:customStyle="1" w:styleId="CM51">
    <w:name w:val="CM51"/>
    <w:basedOn w:val="Default"/>
    <w:next w:val="Default"/>
    <w:rsid w:val="00D755FE"/>
    <w:pPr>
      <w:spacing w:after="53"/>
    </w:pPr>
    <w:rPr>
      <w:color w:val="auto"/>
    </w:rPr>
  </w:style>
  <w:style w:type="paragraph" w:customStyle="1" w:styleId="CM59">
    <w:name w:val="CM59"/>
    <w:basedOn w:val="Default"/>
    <w:next w:val="Default"/>
    <w:rsid w:val="00D755FE"/>
    <w:pPr>
      <w:spacing w:after="860"/>
    </w:pPr>
    <w:rPr>
      <w:color w:val="auto"/>
    </w:rPr>
  </w:style>
  <w:style w:type="paragraph" w:customStyle="1" w:styleId="CM60">
    <w:name w:val="CM60"/>
    <w:basedOn w:val="Default"/>
    <w:next w:val="Default"/>
    <w:rsid w:val="00D755FE"/>
    <w:pPr>
      <w:spacing w:after="1428"/>
    </w:pPr>
    <w:rPr>
      <w:color w:val="auto"/>
    </w:rPr>
  </w:style>
  <w:style w:type="paragraph" w:customStyle="1" w:styleId="CM44">
    <w:name w:val="CM44"/>
    <w:basedOn w:val="Default"/>
    <w:next w:val="Default"/>
    <w:rsid w:val="00D755FE"/>
    <w:pPr>
      <w:spacing w:after="1503"/>
    </w:pPr>
    <w:rPr>
      <w:color w:val="auto"/>
    </w:rPr>
  </w:style>
  <w:style w:type="paragraph" w:customStyle="1" w:styleId="CM61">
    <w:name w:val="CM61"/>
    <w:basedOn w:val="Default"/>
    <w:next w:val="Default"/>
    <w:rsid w:val="00D755FE"/>
    <w:pPr>
      <w:spacing w:after="945"/>
    </w:pPr>
    <w:rPr>
      <w:color w:val="auto"/>
    </w:rPr>
  </w:style>
  <w:style w:type="paragraph" w:customStyle="1" w:styleId="CM56">
    <w:name w:val="CM56"/>
    <w:basedOn w:val="Default"/>
    <w:next w:val="Default"/>
    <w:rsid w:val="00D755FE"/>
    <w:pPr>
      <w:spacing w:after="1640"/>
    </w:pPr>
    <w:rPr>
      <w:color w:val="auto"/>
    </w:rPr>
  </w:style>
  <w:style w:type="paragraph" w:customStyle="1" w:styleId="CM47">
    <w:name w:val="CM47"/>
    <w:basedOn w:val="Default"/>
    <w:next w:val="Default"/>
    <w:rsid w:val="00D755FE"/>
    <w:pPr>
      <w:spacing w:after="685"/>
    </w:pPr>
    <w:rPr>
      <w:color w:val="auto"/>
    </w:rPr>
  </w:style>
  <w:style w:type="paragraph" w:customStyle="1" w:styleId="CM33">
    <w:name w:val="CM33"/>
    <w:basedOn w:val="Default"/>
    <w:next w:val="Default"/>
    <w:rsid w:val="00D755FE"/>
    <w:pPr>
      <w:spacing w:line="233" w:lineRule="atLeast"/>
    </w:pPr>
    <w:rPr>
      <w:color w:val="auto"/>
    </w:rPr>
  </w:style>
  <w:style w:type="paragraph" w:customStyle="1" w:styleId="CM36">
    <w:name w:val="CM36"/>
    <w:basedOn w:val="Default"/>
    <w:next w:val="Default"/>
    <w:rsid w:val="00D755FE"/>
    <w:pPr>
      <w:spacing w:after="365"/>
    </w:pPr>
    <w:rPr>
      <w:color w:val="auto"/>
    </w:rPr>
  </w:style>
  <w:style w:type="paragraph" w:styleId="Podtytu">
    <w:name w:val="Subtitle"/>
    <w:basedOn w:val="Normalny1"/>
    <w:next w:val="Normalny1"/>
    <w:rsid w:val="00DC7188"/>
    <w:pPr>
      <w:keepNext/>
      <w:keepLines/>
      <w:spacing w:before="360" w:after="80"/>
    </w:pPr>
    <w:rPr>
      <w:rFonts w:ascii="Georgia" w:eastAsia="Georgia" w:hAnsi="Georgia" w:cs="Georgia"/>
      <w:i/>
      <w:color w:val="666666"/>
      <w:sz w:val="48"/>
      <w:szCs w:val="48"/>
    </w:rPr>
  </w:style>
  <w:style w:type="table" w:customStyle="1" w:styleId="a">
    <w:basedOn w:val="TableNormal"/>
    <w:rsid w:val="00DC7188"/>
    <w:pPr>
      <w:spacing w:after="0" w:line="240" w:lineRule="auto"/>
    </w:pPr>
    <w:tblPr>
      <w:tblStyleRowBandSize w:val="1"/>
      <w:tblStyleColBandSize w:val="1"/>
      <w:tblCellMar>
        <w:left w:w="108" w:type="dxa"/>
        <w:right w:w="108" w:type="dxa"/>
      </w:tblCellMar>
    </w:tblPr>
  </w:style>
  <w:style w:type="table" w:customStyle="1" w:styleId="a0">
    <w:basedOn w:val="TableNormal"/>
    <w:rsid w:val="00DC7188"/>
    <w:tblPr>
      <w:tblStyleRowBandSize w:val="1"/>
      <w:tblStyleColBandSize w:val="1"/>
      <w:tblCellMar>
        <w:left w:w="115" w:type="dxa"/>
        <w:right w:w="115" w:type="dxa"/>
      </w:tblCellMar>
    </w:tblPr>
  </w:style>
  <w:style w:type="table" w:customStyle="1" w:styleId="a1">
    <w:basedOn w:val="TableNormal"/>
    <w:rsid w:val="00DC7188"/>
    <w:tblPr>
      <w:tblStyleRowBandSize w:val="1"/>
      <w:tblStyleColBandSize w:val="1"/>
      <w:tblCellMar>
        <w:left w:w="115" w:type="dxa"/>
        <w:right w:w="115" w:type="dxa"/>
      </w:tblCellMar>
    </w:tblPr>
  </w:style>
  <w:style w:type="table" w:customStyle="1" w:styleId="a2">
    <w:basedOn w:val="TableNormal"/>
    <w:rsid w:val="00DC7188"/>
    <w:tblPr>
      <w:tblStyleRowBandSize w:val="1"/>
      <w:tblStyleColBandSize w:val="1"/>
      <w:tblCellMar>
        <w:left w:w="115" w:type="dxa"/>
        <w:right w:w="115" w:type="dxa"/>
      </w:tblCellMar>
    </w:tblPr>
  </w:style>
  <w:style w:type="paragraph" w:styleId="NormalnyWeb">
    <w:name w:val="Normal (Web)"/>
    <w:basedOn w:val="Normalny"/>
    <w:uiPriority w:val="99"/>
    <w:unhideWhenUsed/>
    <w:rsid w:val="0077782C"/>
    <w:pPr>
      <w:spacing w:before="100" w:beforeAutospacing="1" w:after="100" w:afterAutospacing="1" w:line="240" w:lineRule="auto"/>
    </w:pPr>
    <w:rPr>
      <w:rFonts w:ascii="Times New Roman" w:eastAsia="Times New Roman" w:hAnsi="Times New Roman" w:cs="Times New Roman"/>
      <w:sz w:val="24"/>
      <w:szCs w:val="24"/>
    </w:rPr>
  </w:style>
  <w:style w:type="character" w:styleId="Tekstzastpczy">
    <w:name w:val="Placeholder Text"/>
    <w:basedOn w:val="Domylnaczcionkaakapitu"/>
    <w:uiPriority w:val="99"/>
    <w:semiHidden/>
    <w:rsid w:val="002476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61063">
      <w:bodyDiv w:val="1"/>
      <w:marLeft w:val="0"/>
      <w:marRight w:val="0"/>
      <w:marTop w:val="0"/>
      <w:marBottom w:val="0"/>
      <w:divBdr>
        <w:top w:val="none" w:sz="0" w:space="0" w:color="auto"/>
        <w:left w:val="none" w:sz="0" w:space="0" w:color="auto"/>
        <w:bottom w:val="none" w:sz="0" w:space="0" w:color="auto"/>
        <w:right w:val="none" w:sz="0" w:space="0" w:color="auto"/>
      </w:divBdr>
      <w:divsChild>
        <w:div w:id="543522508">
          <w:marLeft w:val="9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aI766c++Fh4EnMODpuO24fdABQ==">CgMxLjA4AHIhMUxFQVJ3RmpDdzV4OWJGUHl0QWFkYnZfSUZkSkh0Z0ph</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2E02CC-1AD3-438E-AB75-EDEA50E5A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33</Pages>
  <Words>6318</Words>
  <Characters>37914</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44144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Magdalena</cp:lastModifiedBy>
  <cp:revision>21</cp:revision>
  <dcterms:created xsi:type="dcterms:W3CDTF">2023-09-29T09:32:00Z</dcterms:created>
  <dcterms:modified xsi:type="dcterms:W3CDTF">2023-10-13T10:57:00Z</dcterms:modified>
</cp:coreProperties>
</file>